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12" w:rsidRDefault="00945E12" w:rsidP="00945E12">
      <w:pPr>
        <w:ind w:rightChars="100" w:right="210" w:firstLineChars="100" w:firstLine="320"/>
        <w:rPr>
          <w:rFonts w:ascii="黑体" w:eastAsia="黑体" w:hAnsi="黑体" w:cs="华文仿宋"/>
          <w:sz w:val="32"/>
          <w:szCs w:val="28"/>
        </w:rPr>
      </w:pPr>
      <w:r>
        <w:rPr>
          <w:rFonts w:ascii="黑体" w:eastAsia="黑体" w:hAnsi="黑体" w:cs="华文仿宋" w:hint="eastAsia"/>
          <w:sz w:val="32"/>
          <w:szCs w:val="28"/>
        </w:rPr>
        <w:t>附件</w:t>
      </w:r>
    </w:p>
    <w:p w:rsidR="00945E12" w:rsidRDefault="00945E12" w:rsidP="00945E12">
      <w:pPr>
        <w:adjustRightInd w:val="0"/>
        <w:snapToGrid w:val="0"/>
        <w:ind w:rightChars="100" w:right="210" w:firstLineChars="100" w:firstLine="360"/>
        <w:jc w:val="center"/>
        <w:rPr>
          <w:rFonts w:ascii="宋体" w:hAnsi="宋体" w:cs="华文仿宋"/>
          <w:sz w:val="36"/>
          <w:szCs w:val="28"/>
        </w:rPr>
      </w:pPr>
      <w:bookmarkStart w:id="0" w:name="_GoBack"/>
      <w:r>
        <w:rPr>
          <w:rFonts w:ascii="宋体" w:hAnsi="宋体" w:cs="华文仿宋" w:hint="eastAsia"/>
          <w:sz w:val="36"/>
          <w:szCs w:val="28"/>
        </w:rPr>
        <w:t>全国言语语言障碍儿童关爱行动</w:t>
      </w:r>
      <w:bookmarkEnd w:id="0"/>
    </w:p>
    <w:p w:rsidR="00945E12" w:rsidRDefault="00945E12" w:rsidP="00945E12">
      <w:pPr>
        <w:adjustRightInd w:val="0"/>
        <w:snapToGrid w:val="0"/>
        <w:ind w:rightChars="100" w:right="210" w:firstLineChars="100" w:firstLine="360"/>
        <w:jc w:val="center"/>
        <w:rPr>
          <w:rFonts w:ascii="宋体" w:hAnsi="宋体" w:cs="华文仿宋"/>
          <w:sz w:val="36"/>
          <w:szCs w:val="28"/>
        </w:rPr>
      </w:pPr>
      <w:r>
        <w:rPr>
          <w:rFonts w:ascii="宋体" w:hAnsi="宋体" w:cs="华文仿宋" w:hint="eastAsia"/>
          <w:sz w:val="36"/>
          <w:szCs w:val="28"/>
        </w:rPr>
        <w:t>——专业人员能力提升公益培训内容（线上）</w:t>
      </w:r>
    </w:p>
    <w:tbl>
      <w:tblPr>
        <w:tblpPr w:leftFromText="180" w:rightFromText="180" w:vertAnchor="text" w:horzAnchor="margin" w:tblpXSpec="center" w:tblpY="217"/>
        <w:tblOverlap w:val="never"/>
        <w:tblW w:w="778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7"/>
        <w:gridCol w:w="2175"/>
        <w:gridCol w:w="3355"/>
        <w:gridCol w:w="846"/>
      </w:tblGrid>
      <w:tr w:rsidR="00945E12" w:rsidTr="00E44C67">
        <w:trPr>
          <w:trHeight w:val="113"/>
        </w:trPr>
        <w:tc>
          <w:tcPr>
            <w:tcW w:w="1407" w:type="dxa"/>
            <w:vAlign w:val="center"/>
          </w:tcPr>
          <w:p w:rsidR="00945E12" w:rsidRDefault="00945E12" w:rsidP="00E44C67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华文仿宋" w:eastAsia="华文仿宋" w:hAnsi="华文仿宋" w:cs="华文仿宋"/>
                <w:b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sz w:val="24"/>
                <w:szCs w:val="24"/>
              </w:rPr>
              <w:t>课程模块</w:t>
            </w:r>
          </w:p>
        </w:tc>
        <w:tc>
          <w:tcPr>
            <w:tcW w:w="2175" w:type="dxa"/>
            <w:vAlign w:val="center"/>
          </w:tcPr>
          <w:p w:rsidR="00945E12" w:rsidRDefault="00945E12" w:rsidP="00E44C67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华文仿宋" w:eastAsia="华文仿宋" w:hAnsi="华文仿宋" w:cs="华文仿宋"/>
                <w:b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355" w:type="dxa"/>
            <w:vAlign w:val="center"/>
          </w:tcPr>
          <w:p w:rsidR="00945E12" w:rsidRDefault="00945E12" w:rsidP="00E44C67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华文仿宋" w:eastAsia="华文仿宋" w:hAnsi="华文仿宋" w:cs="华文仿宋"/>
                <w:b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sz w:val="24"/>
                <w:szCs w:val="24"/>
              </w:rPr>
              <w:t>讲师</w:t>
            </w:r>
          </w:p>
        </w:tc>
        <w:tc>
          <w:tcPr>
            <w:tcW w:w="846" w:type="dxa"/>
            <w:vAlign w:val="center"/>
          </w:tcPr>
          <w:p w:rsidR="00945E12" w:rsidRDefault="00945E12" w:rsidP="00E44C67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华文仿宋" w:eastAsia="华文仿宋" w:hAnsi="华文仿宋" w:cs="华文仿宋"/>
                <w:b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sz w:val="24"/>
                <w:szCs w:val="24"/>
              </w:rPr>
              <w:t>课时</w:t>
            </w:r>
          </w:p>
        </w:tc>
      </w:tr>
      <w:tr w:rsidR="00945E12" w:rsidTr="00E44C67">
        <w:trPr>
          <w:trHeight w:val="450"/>
        </w:trPr>
        <w:tc>
          <w:tcPr>
            <w:tcW w:w="1407" w:type="dxa"/>
            <w:vMerge w:val="restart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sz w:val="24"/>
                <w:szCs w:val="24"/>
              </w:rPr>
              <w:t>专家解读</w:t>
            </w:r>
          </w:p>
        </w:tc>
        <w:tc>
          <w:tcPr>
            <w:tcW w:w="217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言语语言治疗学概念及发展史</w:t>
            </w:r>
          </w:p>
        </w:tc>
        <w:tc>
          <w:tcPr>
            <w:tcW w:w="335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张庆苏：中国康复研究中心北京博爱医院听力语言科主任</w:t>
            </w:r>
          </w:p>
        </w:tc>
        <w:tc>
          <w:tcPr>
            <w:tcW w:w="846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</w:t>
            </w:r>
          </w:p>
        </w:tc>
      </w:tr>
      <w:tr w:rsidR="00945E12" w:rsidTr="00E44C67">
        <w:trPr>
          <w:trHeight w:val="808"/>
        </w:trPr>
        <w:tc>
          <w:tcPr>
            <w:tcW w:w="1407" w:type="dxa"/>
            <w:vMerge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儿童发育中的语言问题</w:t>
            </w:r>
          </w:p>
        </w:tc>
        <w:tc>
          <w:tcPr>
            <w:tcW w:w="335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卢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晓月：研究员，中国听力语言康复研究中心教育培训处处长</w:t>
            </w:r>
          </w:p>
        </w:tc>
        <w:tc>
          <w:tcPr>
            <w:tcW w:w="846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</w:t>
            </w:r>
          </w:p>
        </w:tc>
      </w:tr>
      <w:tr w:rsidR="00945E12" w:rsidTr="00E44C67">
        <w:trPr>
          <w:trHeight w:val="450"/>
        </w:trPr>
        <w:tc>
          <w:tcPr>
            <w:tcW w:w="1407" w:type="dxa"/>
            <w:vMerge w:val="restart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言语语言</w:t>
            </w:r>
          </w:p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评估</w:t>
            </w:r>
          </w:p>
        </w:tc>
        <w:tc>
          <w:tcPr>
            <w:tcW w:w="217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言语语言障碍评估</w:t>
            </w:r>
          </w:p>
        </w:tc>
        <w:tc>
          <w:tcPr>
            <w:tcW w:w="335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张芳：副研究员，中国听力语言康复研究中心言语治疗主管</w:t>
            </w:r>
          </w:p>
        </w:tc>
        <w:tc>
          <w:tcPr>
            <w:tcW w:w="846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</w:t>
            </w:r>
          </w:p>
        </w:tc>
      </w:tr>
      <w:tr w:rsidR="00945E12" w:rsidTr="00E44C67">
        <w:trPr>
          <w:trHeight w:val="450"/>
        </w:trPr>
        <w:tc>
          <w:tcPr>
            <w:tcW w:w="1407" w:type="dxa"/>
            <w:vMerge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孤独症儿童语言行为里程碑评估VB-MAPP</w:t>
            </w:r>
          </w:p>
        </w:tc>
        <w:tc>
          <w:tcPr>
            <w:tcW w:w="335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周雅文：国际认证行为分析师BCBA</w:t>
            </w:r>
          </w:p>
        </w:tc>
        <w:tc>
          <w:tcPr>
            <w:tcW w:w="846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</w:t>
            </w:r>
          </w:p>
        </w:tc>
      </w:tr>
      <w:tr w:rsidR="00945E12" w:rsidTr="00E44C67">
        <w:trPr>
          <w:trHeight w:val="510"/>
        </w:trPr>
        <w:tc>
          <w:tcPr>
            <w:tcW w:w="1407" w:type="dxa"/>
            <w:vMerge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语言发育迟缓评估S-S法</w:t>
            </w:r>
          </w:p>
        </w:tc>
        <w:tc>
          <w:tcPr>
            <w:tcW w:w="335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李胜利：主任医师，硕士研究生导师，中国康复研究中心附属北京博爱医院听力语言科原主任</w:t>
            </w:r>
          </w:p>
        </w:tc>
        <w:tc>
          <w:tcPr>
            <w:tcW w:w="846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</w:t>
            </w:r>
          </w:p>
        </w:tc>
      </w:tr>
      <w:tr w:rsidR="00945E12" w:rsidTr="00E44C67">
        <w:trPr>
          <w:trHeight w:val="510"/>
        </w:trPr>
        <w:tc>
          <w:tcPr>
            <w:tcW w:w="1407" w:type="dxa"/>
            <w:vMerge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语音障碍评估</w:t>
            </w:r>
          </w:p>
        </w:tc>
        <w:tc>
          <w:tcPr>
            <w:tcW w:w="335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李朝阳：CCC-SLP 言语病理学家，北卡罗来纳中央大学理学硕士</w:t>
            </w:r>
          </w:p>
        </w:tc>
        <w:tc>
          <w:tcPr>
            <w:tcW w:w="846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</w:t>
            </w:r>
          </w:p>
        </w:tc>
      </w:tr>
      <w:tr w:rsidR="00945E12" w:rsidTr="00E44C67">
        <w:trPr>
          <w:trHeight w:val="510"/>
        </w:trPr>
        <w:tc>
          <w:tcPr>
            <w:tcW w:w="1407" w:type="dxa"/>
            <w:vMerge w:val="restart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言语语言</w:t>
            </w:r>
          </w:p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治疗</w:t>
            </w:r>
          </w:p>
        </w:tc>
        <w:tc>
          <w:tcPr>
            <w:tcW w:w="217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孤独症语言</w:t>
            </w:r>
          </w:p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干预训练</w:t>
            </w:r>
          </w:p>
        </w:tc>
        <w:tc>
          <w:tcPr>
            <w:tcW w:w="335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李胜利：主任医师，硕士研究生导师，中国康复研究中心附属北京博爱医院听力语言科原主任</w:t>
            </w:r>
          </w:p>
        </w:tc>
        <w:tc>
          <w:tcPr>
            <w:tcW w:w="846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</w:t>
            </w:r>
          </w:p>
        </w:tc>
      </w:tr>
      <w:tr w:rsidR="00945E12" w:rsidTr="00E44C67">
        <w:trPr>
          <w:trHeight w:val="510"/>
        </w:trPr>
        <w:tc>
          <w:tcPr>
            <w:tcW w:w="1407" w:type="dxa"/>
            <w:vMerge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217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孤独症儿童</w:t>
            </w:r>
          </w:p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语言行为干预</w:t>
            </w:r>
          </w:p>
        </w:tc>
        <w:tc>
          <w:tcPr>
            <w:tcW w:w="335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王昱丹：国际认证行为分析师BCBA</w:t>
            </w:r>
          </w:p>
        </w:tc>
        <w:tc>
          <w:tcPr>
            <w:tcW w:w="846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</w:t>
            </w:r>
          </w:p>
        </w:tc>
      </w:tr>
      <w:tr w:rsidR="00945E12" w:rsidTr="00E44C67">
        <w:trPr>
          <w:trHeight w:val="510"/>
        </w:trPr>
        <w:tc>
          <w:tcPr>
            <w:tcW w:w="1407" w:type="dxa"/>
            <w:vMerge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217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语言发育迟缓的训练</w:t>
            </w:r>
          </w:p>
        </w:tc>
        <w:tc>
          <w:tcPr>
            <w:tcW w:w="335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李鲁萍：中级康复治疗师，日本国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际医疗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福祉大学保健医疗学硕士 </w:t>
            </w:r>
          </w:p>
        </w:tc>
        <w:tc>
          <w:tcPr>
            <w:tcW w:w="846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</w:t>
            </w:r>
          </w:p>
        </w:tc>
      </w:tr>
      <w:tr w:rsidR="00945E12" w:rsidTr="00E44C67">
        <w:trPr>
          <w:trHeight w:val="510"/>
        </w:trPr>
        <w:tc>
          <w:tcPr>
            <w:tcW w:w="1407" w:type="dxa"/>
            <w:vMerge/>
            <w:vAlign w:val="center"/>
          </w:tcPr>
          <w:p w:rsidR="00945E12" w:rsidRDefault="00945E12" w:rsidP="00E44C67">
            <w:pPr>
              <w:spacing w:line="360" w:lineRule="exact"/>
              <w:jc w:val="lef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儿童构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音训练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方法</w:t>
            </w:r>
          </w:p>
        </w:tc>
        <w:tc>
          <w:tcPr>
            <w:tcW w:w="3355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李朝阳：CCC-SLP 言语病理学家，北卡罗来纳中央大学理学硕士</w:t>
            </w:r>
          </w:p>
        </w:tc>
        <w:tc>
          <w:tcPr>
            <w:tcW w:w="846" w:type="dxa"/>
            <w:vAlign w:val="center"/>
          </w:tcPr>
          <w:p w:rsidR="00945E12" w:rsidRDefault="00945E12" w:rsidP="00E44C67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</w:t>
            </w:r>
          </w:p>
        </w:tc>
      </w:tr>
    </w:tbl>
    <w:p w:rsidR="00945E12" w:rsidRDefault="00945E12" w:rsidP="00945E12">
      <w:pPr>
        <w:ind w:rightChars="100" w:right="210"/>
        <w:rPr>
          <w:rFonts w:ascii="华文仿宋" w:eastAsia="华文仿宋" w:hAnsi="华文仿宋" w:cs="华文仿宋"/>
          <w:szCs w:val="24"/>
        </w:rPr>
      </w:pPr>
    </w:p>
    <w:p w:rsidR="00C63D1B" w:rsidRDefault="00C63D1B"/>
    <w:sectPr w:rsidR="00C63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12"/>
    <w:rsid w:val="00945E12"/>
    <w:rsid w:val="00C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E7CD1-6301-471E-A7C6-C822A69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李燕群</dc:creator>
  <cp:keywords/>
  <dc:description/>
  <cp:lastModifiedBy>李燕群</cp:lastModifiedBy>
  <cp:revision>1</cp:revision>
  <dcterms:created xsi:type="dcterms:W3CDTF">2022-11-18T07:03:00Z</dcterms:created>
  <dcterms:modified xsi:type="dcterms:W3CDTF">2022-11-18T07:04:00Z</dcterms:modified>
</cp:coreProperties>
</file>