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FB" w:rsidRDefault="00FA3AFB" w:rsidP="00FA3AFB">
      <w:pPr>
        <w:rPr>
          <w:rFonts w:ascii="宋体" w:eastAsia="宋体" w:hAnsi="宋体" w:cs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A3AFB" w:rsidRDefault="00FA3AFB" w:rsidP="00FA3AFB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sz w:val="44"/>
          <w:szCs w:val="44"/>
        </w:rPr>
        <w:t>前往中国听力语言康复研究中心南区</w:t>
      </w:r>
    </w:p>
    <w:p w:rsidR="00FA3AFB" w:rsidRDefault="00FA3AFB" w:rsidP="00FA3A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参考路线</w:t>
      </w:r>
    </w:p>
    <w:bookmarkEnd w:id="0"/>
    <w:p w:rsidR="00FA3AFB" w:rsidRDefault="00FA3AFB" w:rsidP="00FA3AFB">
      <w:pPr>
        <w:rPr>
          <w:rFonts w:ascii="华文仿宋" w:eastAsia="华文仿宋" w:hAnsi="华文仿宋" w:cs="华文仿宋"/>
          <w:sz w:val="32"/>
          <w:szCs w:val="32"/>
        </w:rPr>
      </w:pP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1.北京首都国际机场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地铁：首都机场线至北新桥站下车—换乘5号线至惠新西街北口下车（B东北口出站）—步行（约1.2公里）至中国听力语言康复研究中心南区。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2.北京大兴国际机场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地铁：大兴机场站（大兴机场大巴北京站线）至蒲黄榆站下车—换乘5号线至惠新西街北口下车（B东北口出站）—步行（1.2公里）至中国听力语言康复研究中心南区。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3.北京火车站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地铁：北京火车站步行约960米乘坐5号线（崇文门站）至惠新西街北口下车（B东北口出站）—步行（约1.2公里）至中国听力语言康复研究中心南区。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4.北京西站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地铁：北京西站（5号线）上车至磁器口站下车—换乘5号线至惠新西街北口下车（B东北口出站）—步行（约1.2公里）至中国听力语言康复研究中心南区。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5.北京南站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地铁：北京南站（14号线）上车至蒲黄榆站下车—换乘</w:t>
      </w: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lastRenderedPageBreak/>
        <w:t>5号线至惠新西街北口下车（B东北口出站）—步行（约1.2公里）至中国听力语言康复研究中心南区。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6.北京北站</w:t>
      </w:r>
    </w:p>
    <w:p w:rsidR="00FA3AFB" w:rsidRDefault="00FA3AFB" w:rsidP="00FA3AFB">
      <w:pPr>
        <w:ind w:firstLineChars="200" w:firstLine="640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地铁：北京北站步行约610米乘坐2号线（西直门站）至雍和宫站下车—换乘5号线至惠新西街北口下车（B东北口出站）—步行（约1.2公里）至中国听力语言康复研究中心南区。</w:t>
      </w:r>
    </w:p>
    <w:p w:rsidR="00FA3AFB" w:rsidRDefault="00FA3AFB" w:rsidP="00FA3AFB">
      <w:pPr>
        <w:pStyle w:val="Default"/>
        <w:rPr>
          <w:rFonts w:ascii="华文仿宋" w:eastAsia="华文仿宋" w:hAnsi="华文仿宋" w:cs="华文仿宋"/>
          <w:sz w:val="32"/>
          <w:szCs w:val="32"/>
        </w:rPr>
      </w:pPr>
    </w:p>
    <w:p w:rsidR="00DC4964" w:rsidRDefault="00DC4964"/>
    <w:sectPr w:rsidR="00DC496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12" w:rsidRDefault="00FA3A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C4663" wp14:editId="7174FC2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D12" w:rsidRDefault="00FA3AFB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C46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F1D12" w:rsidRDefault="00FA3AFB">
                    <w:pPr>
                      <w:pStyle w:val="a3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FB"/>
    <w:rsid w:val="00DC4964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8EE4"/>
  <w15:chartTrackingRefBased/>
  <w15:docId w15:val="{D3B5DAB2-D044-456B-81BF-459714C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FA3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A3AFB"/>
    <w:pPr>
      <w:widowControl w:val="0"/>
      <w:autoSpaceDE w:val="0"/>
      <w:autoSpaceDN w:val="0"/>
      <w:adjustRightInd w:val="0"/>
    </w:pPr>
    <w:rPr>
      <w:rFonts w:ascii="仿宋_GB2312" w:eastAsia="仿宋_GB2312" w:hAnsi="仿宋" w:cs="仿宋_GB2312"/>
      <w:color w:val="000000"/>
      <w:kern w:val="0"/>
      <w:sz w:val="24"/>
      <w:szCs w:val="24"/>
    </w:rPr>
  </w:style>
  <w:style w:type="paragraph" w:styleId="a3">
    <w:name w:val="footer"/>
    <w:basedOn w:val="a"/>
    <w:link w:val="a4"/>
    <w:qFormat/>
    <w:rsid w:val="00FA3A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A3AFB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李燕群</dc:creator>
  <cp:keywords/>
  <dc:description/>
  <cp:lastModifiedBy>李燕群</cp:lastModifiedBy>
  <cp:revision>1</cp:revision>
  <dcterms:created xsi:type="dcterms:W3CDTF">2023-10-30T06:15:00Z</dcterms:created>
  <dcterms:modified xsi:type="dcterms:W3CDTF">2023-10-30T06:20:00Z</dcterms:modified>
</cp:coreProperties>
</file>