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宋体" w:hAnsi="宋体" w:eastAsia="宋体" w:cs="宋体"/>
          <w:b/>
          <w:bCs/>
          <w:sz w:val="52"/>
          <w:szCs w:val="52"/>
        </w:rPr>
      </w:pPr>
      <w:r>
        <w:rPr>
          <w:rFonts w:hint="eastAsia" w:ascii="宋体" w:hAnsi="宋体" w:eastAsia="宋体" w:cs="宋体"/>
          <w:b/>
          <w:bCs/>
          <w:sz w:val="52"/>
          <w:szCs w:val="52"/>
        </w:rPr>
        <w:t>2023年残疾儿童早期干预试点项目</w:t>
      </w:r>
    </w:p>
    <w:p>
      <w:pPr>
        <w:adjustRightInd w:val="0"/>
        <w:snapToGrid w:val="0"/>
        <w:spacing w:line="560" w:lineRule="exact"/>
        <w:jc w:val="center"/>
        <w:rPr>
          <w:rFonts w:hint="eastAsia" w:ascii="宋体" w:hAnsi="宋体" w:eastAsia="宋体" w:cs="宋体"/>
          <w:b/>
          <w:bCs/>
          <w:sz w:val="52"/>
          <w:szCs w:val="52"/>
        </w:rPr>
      </w:pPr>
      <w:r>
        <w:rPr>
          <w:rFonts w:hint="eastAsia" w:ascii="宋体" w:hAnsi="宋体" w:eastAsia="宋体" w:cs="宋体"/>
          <w:b/>
          <w:bCs/>
          <w:sz w:val="52"/>
          <w:szCs w:val="52"/>
        </w:rPr>
        <w:t>采购文件</w:t>
      </w:r>
    </w:p>
    <w:p>
      <w:pPr>
        <w:adjustRightInd w:val="0"/>
        <w:snapToGrid w:val="0"/>
        <w:spacing w:line="560" w:lineRule="exact"/>
        <w:rPr>
          <w:rFonts w:hint="eastAsia" w:ascii="仿宋" w:hAnsi="仿宋" w:eastAsia="仿宋"/>
          <w:b/>
          <w:sz w:val="32"/>
          <w:szCs w:val="32"/>
        </w:rPr>
      </w:pPr>
      <w:r>
        <w:rPr>
          <w:rFonts w:hint="eastAsia" w:ascii="仿宋" w:hAnsi="仿宋" w:eastAsia="仿宋"/>
          <w:b/>
          <w:sz w:val="32"/>
          <w:szCs w:val="32"/>
        </w:rPr>
        <w:t xml:space="preserve"> </w:t>
      </w:r>
    </w:p>
    <w:p>
      <w:pPr>
        <w:adjustRightInd w:val="0"/>
        <w:snapToGrid w:val="0"/>
        <w:spacing w:line="560" w:lineRule="exact"/>
        <w:ind w:firstLine="0" w:firstLineChars="0"/>
        <w:rPr>
          <w:rFonts w:hint="eastAsia" w:ascii="仿宋" w:hAnsi="仿宋" w:eastAsia="仿宋"/>
          <w:b/>
          <w:sz w:val="32"/>
          <w:szCs w:val="32"/>
        </w:rPr>
      </w:pPr>
    </w:p>
    <w:p>
      <w:pPr>
        <w:adjustRightInd w:val="0"/>
        <w:snapToGrid w:val="0"/>
        <w:spacing w:line="560" w:lineRule="exact"/>
        <w:ind w:firstLine="0" w:firstLineChars="0"/>
        <w:rPr>
          <w:rFonts w:hint="eastAsia" w:ascii="仿宋" w:hAnsi="仿宋" w:eastAsia="仿宋"/>
          <w:b/>
          <w:sz w:val="32"/>
          <w:szCs w:val="32"/>
        </w:rPr>
      </w:pPr>
    </w:p>
    <w:p>
      <w:pPr>
        <w:adjustRightInd w:val="0"/>
        <w:snapToGrid w:val="0"/>
        <w:spacing w:line="560" w:lineRule="exact"/>
        <w:ind w:firstLine="0" w:firstLineChars="0"/>
        <w:rPr>
          <w:rFonts w:hint="eastAsia" w:ascii="华文仿宋" w:hAnsi="华文仿宋" w:eastAsia="华文仿宋"/>
          <w:bCs/>
          <w:sz w:val="32"/>
          <w:szCs w:val="32"/>
        </w:rPr>
      </w:pPr>
    </w:p>
    <w:p>
      <w:pPr>
        <w:adjustRightInd w:val="0"/>
        <w:snapToGrid w:val="0"/>
        <w:spacing w:line="560" w:lineRule="exact"/>
        <w:ind w:firstLine="0" w:firstLineChars="0"/>
        <w:rPr>
          <w:rFonts w:hint="eastAsia" w:ascii="华文仿宋" w:hAnsi="华文仿宋" w:eastAsia="华文仿宋"/>
          <w:bCs/>
          <w:sz w:val="32"/>
          <w:szCs w:val="32"/>
        </w:rPr>
      </w:pPr>
    </w:p>
    <w:p>
      <w:pPr>
        <w:adjustRightInd w:val="0"/>
        <w:snapToGrid w:val="0"/>
        <w:spacing w:line="560" w:lineRule="exact"/>
        <w:ind w:firstLine="0" w:firstLineChars="0"/>
        <w:rPr>
          <w:rFonts w:ascii="华文仿宋" w:hAnsi="华文仿宋" w:eastAsia="华文仿宋"/>
          <w:bCs/>
          <w:spacing w:val="-4"/>
          <w:sz w:val="32"/>
          <w:szCs w:val="32"/>
          <w:u w:val="single"/>
        </w:rPr>
      </w:pPr>
      <w:r>
        <w:rPr>
          <w:rFonts w:hint="eastAsia" w:ascii="华文仿宋" w:hAnsi="华文仿宋" w:eastAsia="华文仿宋"/>
          <w:bCs/>
          <w:sz w:val="32"/>
          <w:szCs w:val="32"/>
        </w:rPr>
        <w:t>项目名称：</w:t>
      </w:r>
      <w:r>
        <w:rPr>
          <w:rFonts w:hint="eastAsia" w:ascii="华文仿宋" w:hAnsi="华文仿宋" w:eastAsia="华文仿宋"/>
          <w:bCs/>
          <w:spacing w:val="-4"/>
          <w:sz w:val="32"/>
          <w:szCs w:val="32"/>
          <w:u w:val="single"/>
        </w:rPr>
        <w:t>2023年残疾儿童早期干预试点项目</w:t>
      </w:r>
    </w:p>
    <w:p>
      <w:pPr>
        <w:adjustRightInd w:val="0"/>
        <w:snapToGrid w:val="0"/>
        <w:spacing w:line="560" w:lineRule="exact"/>
        <w:rPr>
          <w:rFonts w:ascii="华文仿宋" w:hAnsi="华文仿宋" w:eastAsia="华文仿宋"/>
          <w:bCs/>
          <w:sz w:val="32"/>
          <w:szCs w:val="32"/>
        </w:rPr>
      </w:pPr>
    </w:p>
    <w:p>
      <w:pPr>
        <w:adjustRightInd w:val="0"/>
        <w:snapToGrid w:val="0"/>
        <w:spacing w:line="560" w:lineRule="exact"/>
        <w:rPr>
          <w:rFonts w:ascii="华文仿宋" w:hAnsi="华文仿宋" w:eastAsia="华文仿宋"/>
          <w:bCs/>
          <w:sz w:val="32"/>
          <w:szCs w:val="32"/>
        </w:rPr>
      </w:pPr>
      <w:r>
        <w:rPr>
          <w:rFonts w:hint="eastAsia" w:ascii="华文仿宋" w:hAnsi="华文仿宋" w:eastAsia="华文仿宋"/>
          <w:bCs/>
          <w:sz w:val="32"/>
          <w:szCs w:val="32"/>
        </w:rPr>
        <w:t xml:space="preserve">供应商：（盖章）       </w:t>
      </w:r>
    </w:p>
    <w:p>
      <w:pPr>
        <w:adjustRightInd w:val="0"/>
        <w:snapToGrid w:val="0"/>
        <w:spacing w:line="560" w:lineRule="exact"/>
        <w:rPr>
          <w:rFonts w:ascii="华文仿宋" w:hAnsi="华文仿宋" w:eastAsia="华文仿宋"/>
          <w:bCs/>
          <w:sz w:val="32"/>
          <w:szCs w:val="32"/>
        </w:rPr>
      </w:pPr>
      <w:r>
        <w:rPr>
          <w:rFonts w:hint="eastAsia" w:ascii="华文仿宋" w:hAnsi="华文仿宋" w:eastAsia="华文仿宋"/>
          <w:bCs/>
          <w:sz w:val="32"/>
          <w:szCs w:val="32"/>
        </w:rPr>
        <w:t xml:space="preserve"> </w:t>
      </w:r>
    </w:p>
    <w:p>
      <w:pPr>
        <w:adjustRightInd w:val="0"/>
        <w:snapToGrid w:val="0"/>
        <w:spacing w:line="560" w:lineRule="exact"/>
        <w:rPr>
          <w:rFonts w:ascii="仿宋" w:hAnsi="仿宋" w:eastAsia="仿宋"/>
          <w:bCs/>
          <w:sz w:val="32"/>
          <w:szCs w:val="32"/>
        </w:rPr>
      </w:pPr>
      <w:r>
        <w:rPr>
          <w:rFonts w:hint="eastAsia" w:ascii="华文仿宋" w:hAnsi="华文仿宋" w:eastAsia="华文仿宋"/>
          <w:bCs/>
          <w:sz w:val="32"/>
          <w:szCs w:val="32"/>
        </w:rPr>
        <w:t>法定代表人或其委托代理人：（签字或盖章）</w:t>
      </w:r>
      <w:r>
        <w:rPr>
          <w:rFonts w:hint="eastAsia" w:ascii="仿宋" w:hAnsi="仿宋" w:eastAsia="仿宋"/>
          <w:bCs/>
          <w:sz w:val="32"/>
          <w:szCs w:val="32"/>
        </w:rPr>
        <w:t xml:space="preserve"> </w:t>
      </w:r>
    </w:p>
    <w:p>
      <w:pPr>
        <w:adjustRightInd w:val="0"/>
        <w:snapToGrid w:val="0"/>
        <w:spacing w:line="560" w:lineRule="exact"/>
        <w:rPr>
          <w:szCs w:val="21"/>
        </w:rPr>
      </w:pPr>
      <w:r>
        <w:rPr>
          <w:rFonts w:hint="eastAsia"/>
        </w:rPr>
        <w:t xml:space="preserve"> </w:t>
      </w:r>
    </w:p>
    <w:p>
      <w:pPr>
        <w:adjustRightInd w:val="0"/>
        <w:snapToGrid w:val="0"/>
        <w:spacing w:line="560" w:lineRule="exact"/>
      </w:pPr>
      <w:r>
        <w:rPr>
          <w:rFonts w:hint="eastAsia"/>
        </w:rPr>
        <w:t xml:space="preserve"> </w:t>
      </w:r>
    </w:p>
    <w:p>
      <w:pPr>
        <w:pStyle w:val="21"/>
        <w:adjustRightInd w:val="0"/>
        <w:snapToGrid w:val="0"/>
        <w:spacing w:line="560" w:lineRule="exact"/>
      </w:pPr>
      <w:r>
        <w:rPr>
          <w:rFonts w:hint="eastAsia"/>
        </w:rPr>
        <w:t xml:space="preserve"> </w:t>
      </w:r>
    </w:p>
    <w:p>
      <w:pPr>
        <w:pStyle w:val="21"/>
        <w:adjustRightInd w:val="0"/>
        <w:snapToGrid w:val="0"/>
        <w:spacing w:line="560" w:lineRule="exact"/>
      </w:pPr>
      <w:r>
        <w:rPr>
          <w:rFonts w:hint="eastAsia"/>
        </w:rPr>
        <w:t xml:space="preserve"> </w:t>
      </w:r>
    </w:p>
    <w:p>
      <w:pPr>
        <w:pStyle w:val="21"/>
        <w:adjustRightInd w:val="0"/>
        <w:snapToGrid w:val="0"/>
        <w:spacing w:line="560" w:lineRule="exact"/>
      </w:pPr>
      <w:r>
        <w:rPr>
          <w:rFonts w:hint="eastAsia"/>
        </w:rPr>
        <w:t xml:space="preserve"> </w:t>
      </w:r>
    </w:p>
    <w:p>
      <w:pPr>
        <w:pStyle w:val="21"/>
        <w:adjustRightInd w:val="0"/>
        <w:snapToGrid w:val="0"/>
        <w:spacing w:line="560" w:lineRule="exact"/>
      </w:pPr>
    </w:p>
    <w:p>
      <w:pPr>
        <w:pStyle w:val="21"/>
        <w:adjustRightInd w:val="0"/>
        <w:snapToGrid w:val="0"/>
        <w:spacing w:line="560" w:lineRule="exact"/>
        <w:rPr>
          <w:rFonts w:hint="eastAsia" w:ascii="华文仿宋" w:hAnsi="华文仿宋" w:eastAsia="华文仿宋"/>
          <w:sz w:val="32"/>
          <w:szCs w:val="32"/>
        </w:rPr>
      </w:pPr>
      <w:r>
        <w:rPr>
          <w:rFonts w:hint="eastAsia" w:ascii="华文仿宋" w:hAnsi="华文仿宋" w:eastAsia="华文仿宋"/>
          <w:sz w:val="32"/>
          <w:szCs w:val="32"/>
        </w:rPr>
        <w:t>采购单位：</w:t>
      </w:r>
      <w:r>
        <w:rPr>
          <w:rFonts w:hint="eastAsia" w:ascii="华文仿宋" w:hAnsi="华文仿宋" w:eastAsia="华文仿宋"/>
          <w:sz w:val="32"/>
          <w:szCs w:val="32"/>
        </w:rPr>
        <w:tab/>
      </w:r>
      <w:r>
        <w:rPr>
          <w:rFonts w:hint="eastAsia" w:ascii="华文仿宋" w:hAnsi="华文仿宋" w:eastAsia="华文仿宋"/>
          <w:sz w:val="32"/>
          <w:szCs w:val="32"/>
        </w:rPr>
        <w:t>中国听力语言康复研究中心</w:t>
      </w:r>
    </w:p>
    <w:p>
      <w:pPr>
        <w:pStyle w:val="21"/>
        <w:adjustRightInd w:val="0"/>
        <w:snapToGrid w:val="0"/>
        <w:spacing w:line="560" w:lineRule="exact"/>
        <w:rPr>
          <w:rFonts w:hint="eastAsia" w:ascii="华文仿宋" w:hAnsi="华文仿宋" w:eastAsia="华文仿宋"/>
          <w:sz w:val="32"/>
          <w:szCs w:val="32"/>
        </w:rPr>
      </w:pPr>
    </w:p>
    <w:p>
      <w:pPr>
        <w:pStyle w:val="21"/>
        <w:adjustRightInd w:val="0"/>
        <w:snapToGrid w:val="0"/>
        <w:spacing w:line="560" w:lineRule="exact"/>
        <w:rPr>
          <w:rFonts w:hint="default" w:ascii="华文仿宋" w:hAnsi="华文仿宋" w:eastAsia="华文仿宋"/>
          <w:sz w:val="32"/>
          <w:szCs w:val="32"/>
          <w:lang w:val="en-US" w:eastAsia="zh-CN"/>
        </w:rPr>
      </w:pPr>
      <w:r>
        <w:rPr>
          <w:rFonts w:hint="eastAsia" w:ascii="华文仿宋" w:hAnsi="华文仿宋" w:eastAsia="华文仿宋"/>
          <w:sz w:val="32"/>
          <w:szCs w:val="32"/>
          <w:lang w:val="en-US" w:eastAsia="zh-CN"/>
        </w:rPr>
        <w:t>日期时间： 2023年10月</w:t>
      </w:r>
    </w:p>
    <w:p>
      <w:pPr>
        <w:pStyle w:val="21"/>
        <w:adjustRightInd w:val="0"/>
        <w:snapToGrid w:val="0"/>
        <w:spacing w:line="560" w:lineRule="exact"/>
      </w:pPr>
    </w:p>
    <w:p>
      <w:pPr>
        <w:pStyle w:val="21"/>
        <w:adjustRightInd w:val="0"/>
        <w:snapToGrid w:val="0"/>
        <w:spacing w:line="560" w:lineRule="exact"/>
        <w:rPr>
          <w:rFonts w:ascii="黑体" w:hAnsi="黑体" w:eastAsia="黑体"/>
        </w:rPr>
      </w:pPr>
      <w:r>
        <w:rPr>
          <w:rFonts w:hint="eastAsia" w:ascii="黑体" w:hAnsi="黑体" w:eastAsia="黑体"/>
        </w:rPr>
        <w:t xml:space="preserve"> </w:t>
      </w:r>
    </w:p>
    <w:p>
      <w:pPr>
        <w:pStyle w:val="3"/>
        <w:adjustRightInd w:val="0"/>
        <w:snapToGrid w:val="0"/>
        <w:spacing w:before="0" w:after="0" w:line="560" w:lineRule="exact"/>
        <w:ind w:firstLine="3534" w:firstLineChars="800"/>
        <w:jc w:val="both"/>
      </w:pPr>
      <w:r>
        <w:rPr>
          <w:rFonts w:hint="eastAsia" w:ascii="黑体" w:hAnsi="黑体" w:eastAsia="黑体"/>
        </w:rPr>
        <w:t>（服务类）</w:t>
      </w:r>
    </w:p>
    <w:p>
      <w:pPr>
        <w:widowControl/>
        <w:adjustRightInd w:val="0"/>
        <w:snapToGrid w:val="0"/>
        <w:spacing w:line="560" w:lineRule="exact"/>
        <w:ind w:firstLine="640" w:firstLineChars="200"/>
        <w:rPr>
          <w:rFonts w:ascii="华文仿宋" w:hAnsi="华文仿宋" w:eastAsia="华文仿宋"/>
          <w:sz w:val="32"/>
          <w:szCs w:val="32"/>
        </w:rPr>
      </w:pPr>
    </w:p>
    <w:p>
      <w:pPr>
        <w:widowControl/>
        <w:adjustRightInd w:val="0"/>
        <w:snapToGrid w:val="0"/>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我单位拟就下述项目组织比选，现邀请贵公司进行响应。</w:t>
      </w:r>
    </w:p>
    <w:p>
      <w:pPr>
        <w:adjustRightInd w:val="0"/>
        <w:snapToGrid w:val="0"/>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1.采购内容和数量：</w:t>
      </w:r>
    </w:p>
    <w:tbl>
      <w:tblPr>
        <w:tblStyle w:val="13"/>
        <w:tblW w:w="4965"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1474"/>
        <w:gridCol w:w="2040"/>
        <w:gridCol w:w="2191"/>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7"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60" w:lineRule="exact"/>
              <w:jc w:val="center"/>
              <w:rPr>
                <w:rFonts w:ascii="华文仿宋" w:hAnsi="华文仿宋" w:eastAsia="华文仿宋"/>
                <w:b/>
                <w:kern w:val="0"/>
                <w:sz w:val="28"/>
                <w:szCs w:val="28"/>
              </w:rPr>
            </w:pPr>
            <w:r>
              <w:rPr>
                <w:rFonts w:hint="eastAsia" w:ascii="华文仿宋" w:hAnsi="华文仿宋" w:eastAsia="华文仿宋"/>
                <w:b/>
                <w:sz w:val="28"/>
                <w:szCs w:val="28"/>
              </w:rPr>
              <w:t>采购内容</w:t>
            </w:r>
          </w:p>
        </w:tc>
        <w:tc>
          <w:tcPr>
            <w:tcW w:w="794" w:type="pct"/>
            <w:tcBorders>
              <w:top w:val="single" w:color="auto" w:sz="4" w:space="0"/>
              <w:left w:val="nil"/>
              <w:bottom w:val="single" w:color="auto" w:sz="4" w:space="0"/>
              <w:right w:val="single" w:color="auto" w:sz="4" w:space="0"/>
            </w:tcBorders>
          </w:tcPr>
          <w:p>
            <w:pPr>
              <w:widowControl/>
              <w:adjustRightInd w:val="0"/>
              <w:snapToGrid w:val="0"/>
              <w:spacing w:line="560" w:lineRule="exact"/>
              <w:jc w:val="center"/>
              <w:rPr>
                <w:rFonts w:ascii="华文仿宋" w:hAnsi="华文仿宋" w:eastAsia="华文仿宋"/>
                <w:b/>
                <w:kern w:val="0"/>
                <w:sz w:val="28"/>
                <w:szCs w:val="28"/>
              </w:rPr>
            </w:pPr>
            <w:r>
              <w:rPr>
                <w:rFonts w:hint="eastAsia" w:ascii="华文仿宋" w:hAnsi="华文仿宋" w:eastAsia="华文仿宋"/>
                <w:b/>
                <w:kern w:val="0"/>
                <w:sz w:val="28"/>
                <w:szCs w:val="28"/>
              </w:rPr>
              <w:t>采购预算</w:t>
            </w:r>
          </w:p>
          <w:p>
            <w:pPr>
              <w:widowControl/>
              <w:adjustRightInd w:val="0"/>
              <w:snapToGrid w:val="0"/>
              <w:spacing w:line="560" w:lineRule="exact"/>
              <w:jc w:val="center"/>
              <w:rPr>
                <w:rFonts w:ascii="华文仿宋" w:hAnsi="华文仿宋" w:eastAsia="华文仿宋"/>
                <w:b/>
                <w:kern w:val="0"/>
                <w:sz w:val="28"/>
                <w:szCs w:val="28"/>
              </w:rPr>
            </w:pPr>
            <w:r>
              <w:rPr>
                <w:rFonts w:hint="eastAsia" w:ascii="华文仿宋" w:hAnsi="华文仿宋" w:eastAsia="华文仿宋"/>
                <w:b/>
                <w:kern w:val="0"/>
                <w:sz w:val="28"/>
                <w:szCs w:val="28"/>
              </w:rPr>
              <w:t>（万元）</w:t>
            </w:r>
          </w:p>
        </w:tc>
        <w:tc>
          <w:tcPr>
            <w:tcW w:w="1099" w:type="pct"/>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ascii="华文仿宋" w:hAnsi="华文仿宋" w:eastAsia="华文仿宋"/>
                <w:b/>
                <w:sz w:val="28"/>
                <w:szCs w:val="28"/>
              </w:rPr>
            </w:pPr>
            <w:r>
              <w:rPr>
                <w:rFonts w:hint="eastAsia" w:ascii="华文仿宋" w:hAnsi="华文仿宋" w:eastAsia="华文仿宋"/>
                <w:b/>
                <w:sz w:val="28"/>
                <w:szCs w:val="28"/>
              </w:rPr>
              <w:t>服务期</w:t>
            </w:r>
          </w:p>
        </w:tc>
        <w:tc>
          <w:tcPr>
            <w:tcW w:w="1180" w:type="pct"/>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ascii="华文仿宋" w:hAnsi="华文仿宋" w:eastAsia="华文仿宋"/>
                <w:b/>
                <w:sz w:val="28"/>
                <w:szCs w:val="28"/>
              </w:rPr>
            </w:pPr>
            <w:r>
              <w:rPr>
                <w:rFonts w:hint="eastAsia" w:ascii="华文仿宋" w:hAnsi="华文仿宋" w:eastAsia="华文仿宋"/>
                <w:b/>
                <w:sz w:val="28"/>
                <w:szCs w:val="28"/>
              </w:rPr>
              <w:t>地点</w:t>
            </w:r>
          </w:p>
        </w:tc>
        <w:tc>
          <w:tcPr>
            <w:tcW w:w="917" w:type="pct"/>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ascii="华文仿宋" w:hAnsi="华文仿宋" w:eastAsia="华文仿宋"/>
                <w:b/>
                <w:sz w:val="28"/>
                <w:szCs w:val="28"/>
              </w:rPr>
            </w:pPr>
            <w:r>
              <w:rPr>
                <w:rFonts w:hint="eastAsia" w:ascii="华文仿宋" w:hAnsi="华文仿宋" w:eastAsia="华文仿宋"/>
                <w:b/>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hint="eastAsia" w:ascii="华文仿宋" w:hAnsi="华文仿宋" w:eastAsia="华文仿宋"/>
                <w:sz w:val="32"/>
                <w:szCs w:val="32"/>
                <w:lang w:eastAsia="zh-CN"/>
              </w:rPr>
            </w:pPr>
            <w:r>
              <w:rPr>
                <w:rFonts w:hint="eastAsia" w:ascii="仿宋" w:hAnsi="仿宋" w:eastAsia="仿宋"/>
                <w:bCs/>
                <w:sz w:val="32"/>
                <w:szCs w:val="32"/>
              </w:rPr>
              <w:t>2023年残疾儿童早期干预试点项目</w:t>
            </w:r>
          </w:p>
        </w:tc>
        <w:tc>
          <w:tcPr>
            <w:tcW w:w="794" w:type="pct"/>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center"/>
              <w:rPr>
                <w:rFonts w:hint="default" w:ascii="华文仿宋" w:hAnsi="华文仿宋" w:eastAsia="华文仿宋"/>
                <w:sz w:val="32"/>
                <w:szCs w:val="32"/>
                <w:lang w:val="en-US" w:eastAsia="zh-CN"/>
              </w:rPr>
            </w:pPr>
            <w:r>
              <w:rPr>
                <w:rFonts w:hint="eastAsia" w:ascii="华文仿宋" w:hAnsi="华文仿宋" w:eastAsia="华文仿宋"/>
                <w:sz w:val="32"/>
                <w:szCs w:val="32"/>
                <w:lang w:val="en-US" w:eastAsia="zh-CN"/>
              </w:rPr>
              <w:t>24.3</w:t>
            </w:r>
          </w:p>
        </w:tc>
        <w:tc>
          <w:tcPr>
            <w:tcW w:w="1099" w:type="pct"/>
            <w:tcBorders>
              <w:top w:val="single" w:color="auto" w:sz="4" w:space="0"/>
              <w:left w:val="nil"/>
              <w:bottom w:val="single" w:color="auto" w:sz="4" w:space="0"/>
              <w:right w:val="single" w:color="auto" w:sz="4" w:space="0"/>
            </w:tcBorders>
            <w:vAlign w:val="center"/>
          </w:tcPr>
          <w:p>
            <w:pPr>
              <w:adjustRightInd w:val="0"/>
              <w:snapToGrid w:val="0"/>
              <w:spacing w:line="560" w:lineRule="exact"/>
              <w:jc w:val="center"/>
              <w:outlineLvl w:val="0"/>
              <w:rPr>
                <w:rFonts w:hint="default" w:ascii="华文仿宋" w:hAnsi="华文仿宋" w:eastAsia="华文仿宋"/>
                <w:sz w:val="32"/>
                <w:szCs w:val="32"/>
                <w:lang w:val="en-US" w:eastAsia="zh-CN"/>
              </w:rPr>
            </w:pPr>
            <w:r>
              <w:rPr>
                <w:rFonts w:hint="eastAsia" w:ascii="华文仿宋" w:hAnsi="华文仿宋" w:eastAsia="华文仿宋"/>
                <w:sz w:val="32"/>
                <w:szCs w:val="32"/>
              </w:rPr>
              <w:t>自合同签订之日起</w:t>
            </w:r>
            <w:r>
              <w:rPr>
                <w:rFonts w:hint="eastAsia" w:ascii="华文仿宋" w:hAnsi="华文仿宋" w:eastAsia="华文仿宋"/>
                <w:sz w:val="32"/>
                <w:szCs w:val="32"/>
                <w:lang w:val="en-US" w:eastAsia="zh-CN"/>
              </w:rPr>
              <w:t>至服务结束</w:t>
            </w:r>
          </w:p>
        </w:tc>
        <w:tc>
          <w:tcPr>
            <w:tcW w:w="1180" w:type="pct"/>
            <w:tcBorders>
              <w:top w:val="single" w:color="auto" w:sz="4" w:space="0"/>
              <w:left w:val="nil"/>
              <w:bottom w:val="single" w:color="auto" w:sz="4" w:space="0"/>
              <w:right w:val="single" w:color="auto" w:sz="4" w:space="0"/>
            </w:tcBorders>
            <w:vAlign w:val="center"/>
          </w:tcPr>
          <w:p>
            <w:pPr>
              <w:adjustRightInd w:val="0"/>
              <w:snapToGrid w:val="0"/>
              <w:spacing w:line="560" w:lineRule="exact"/>
              <w:outlineLvl w:val="0"/>
              <w:rPr>
                <w:rFonts w:ascii="华文仿宋" w:hAnsi="华文仿宋" w:eastAsia="华文仿宋"/>
                <w:sz w:val="32"/>
                <w:szCs w:val="32"/>
              </w:rPr>
            </w:pPr>
            <w:r>
              <w:rPr>
                <w:rFonts w:hint="eastAsia" w:ascii="华文仿宋" w:hAnsi="华文仿宋" w:eastAsia="华文仿宋"/>
                <w:sz w:val="32"/>
                <w:szCs w:val="32"/>
              </w:rPr>
              <w:t>北京市昌平区七北路49号</w:t>
            </w:r>
          </w:p>
        </w:tc>
        <w:tc>
          <w:tcPr>
            <w:tcW w:w="917" w:type="pct"/>
            <w:tcBorders>
              <w:top w:val="single" w:color="auto" w:sz="4" w:space="0"/>
              <w:left w:val="nil"/>
              <w:bottom w:val="single" w:color="auto" w:sz="4" w:space="0"/>
              <w:right w:val="single" w:color="auto" w:sz="4" w:space="0"/>
            </w:tcBorders>
            <w:vAlign w:val="center"/>
          </w:tcPr>
          <w:p>
            <w:pPr>
              <w:widowControl/>
              <w:adjustRightInd w:val="0"/>
              <w:snapToGrid w:val="0"/>
              <w:spacing w:line="560" w:lineRule="exact"/>
              <w:jc w:val="left"/>
              <w:rPr>
                <w:rFonts w:ascii="华文仿宋" w:hAnsi="华文仿宋" w:eastAsia="华文仿宋"/>
                <w:sz w:val="32"/>
                <w:szCs w:val="32"/>
              </w:rPr>
            </w:pPr>
            <w:r>
              <w:rPr>
                <w:rFonts w:hint="eastAsia" w:ascii="华文仿宋" w:hAnsi="华文仿宋" w:eastAsia="华文仿宋"/>
                <w:sz w:val="32"/>
                <w:szCs w:val="32"/>
              </w:rPr>
              <w:t>详见采购需求</w:t>
            </w:r>
          </w:p>
        </w:tc>
      </w:tr>
    </w:tbl>
    <w:p>
      <w:pPr>
        <w:adjustRightInd w:val="0"/>
        <w:snapToGrid w:val="0"/>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2.服务商</w:t>
      </w:r>
      <w:r>
        <w:rPr>
          <w:rFonts w:hint="eastAsia" w:ascii="华文仿宋" w:hAnsi="华文仿宋" w:eastAsia="华文仿宋"/>
          <w:sz w:val="32"/>
          <w:szCs w:val="32"/>
          <w:lang w:val="en-US" w:eastAsia="zh-CN"/>
        </w:rPr>
        <w:t>提供</w:t>
      </w:r>
      <w:r>
        <w:rPr>
          <w:rFonts w:hint="eastAsia" w:ascii="华文仿宋" w:hAnsi="华文仿宋" w:eastAsia="华文仿宋"/>
          <w:sz w:val="32"/>
          <w:szCs w:val="32"/>
        </w:rPr>
        <w:t>资质</w:t>
      </w:r>
    </w:p>
    <w:p>
      <w:pPr>
        <w:adjustRightInd w:val="0"/>
        <w:snapToGrid w:val="0"/>
        <w:spacing w:line="560" w:lineRule="exact"/>
        <w:ind w:left="1278" w:leftChars="304" w:hanging="640" w:hangingChars="200"/>
        <w:rPr>
          <w:rFonts w:ascii="华文仿宋" w:hAnsi="华文仿宋" w:eastAsia="华文仿宋"/>
          <w:sz w:val="32"/>
          <w:szCs w:val="32"/>
        </w:rPr>
      </w:pPr>
      <w:r>
        <w:rPr>
          <w:rFonts w:hint="eastAsia" w:ascii="华文仿宋" w:hAnsi="华文仿宋" w:eastAsia="华文仿宋"/>
          <w:sz w:val="32"/>
          <w:szCs w:val="32"/>
        </w:rPr>
        <w:t>（1）营业执照副本（复印件加盖公章）</w:t>
      </w:r>
    </w:p>
    <w:p>
      <w:pPr>
        <w:adjustRightInd w:val="0"/>
        <w:snapToGrid w:val="0"/>
        <w:spacing w:line="560" w:lineRule="exact"/>
        <w:ind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rPr>
        <w:t>（2）法人委托</w:t>
      </w:r>
      <w:r>
        <w:rPr>
          <w:rFonts w:hint="eastAsia" w:ascii="华文仿宋" w:hAnsi="华文仿宋" w:eastAsia="华文仿宋"/>
          <w:sz w:val="32"/>
          <w:szCs w:val="32"/>
          <w:lang w:val="en-US" w:eastAsia="zh-CN"/>
        </w:rPr>
        <w:t>书（加盖公章）</w:t>
      </w:r>
    </w:p>
    <w:p>
      <w:pPr>
        <w:adjustRightInd w:val="0"/>
        <w:snapToGrid w:val="0"/>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lang w:val="en-US" w:eastAsia="zh-CN"/>
        </w:rPr>
        <w:t>（3）法</w:t>
      </w:r>
      <w:r>
        <w:rPr>
          <w:rFonts w:hint="eastAsia" w:ascii="华文仿宋" w:hAnsi="华文仿宋" w:eastAsia="华文仿宋"/>
          <w:sz w:val="32"/>
          <w:szCs w:val="32"/>
        </w:rPr>
        <w:t>人</w:t>
      </w:r>
      <w:r>
        <w:rPr>
          <w:rFonts w:hint="eastAsia" w:ascii="华文仿宋" w:hAnsi="华文仿宋" w:eastAsia="华文仿宋"/>
          <w:sz w:val="32"/>
          <w:szCs w:val="32"/>
          <w:lang w:val="en-US" w:eastAsia="zh-CN"/>
        </w:rPr>
        <w:t>及委托人</w:t>
      </w:r>
      <w:r>
        <w:rPr>
          <w:rFonts w:hint="eastAsia" w:ascii="华文仿宋" w:hAnsi="华文仿宋" w:eastAsia="华文仿宋"/>
          <w:sz w:val="32"/>
          <w:szCs w:val="32"/>
        </w:rPr>
        <w:t>身份证（复印件加盖章）</w:t>
      </w:r>
    </w:p>
    <w:p>
      <w:pPr>
        <w:adjustRightInd w:val="0"/>
        <w:snapToGrid w:val="0"/>
        <w:spacing w:line="560" w:lineRule="exact"/>
        <w:ind w:firstLine="640" w:firstLineChars="200"/>
        <w:rPr>
          <w:rFonts w:hint="default" w:eastAsia="华文仿宋"/>
          <w:lang w:val="en-US" w:eastAsia="zh-CN"/>
        </w:rPr>
      </w:pPr>
      <w:r>
        <w:rPr>
          <w:rFonts w:hint="eastAsia" w:ascii="华文仿宋" w:hAnsi="华文仿宋" w:eastAsia="华文仿宋"/>
          <w:sz w:val="32"/>
          <w:szCs w:val="32"/>
        </w:rPr>
        <w:t>（</w:t>
      </w:r>
      <w:r>
        <w:rPr>
          <w:rFonts w:hint="eastAsia" w:ascii="华文仿宋" w:hAnsi="华文仿宋" w:eastAsia="华文仿宋"/>
          <w:sz w:val="32"/>
          <w:szCs w:val="32"/>
          <w:lang w:val="en-US" w:eastAsia="zh-CN"/>
        </w:rPr>
        <w:t>4</w:t>
      </w:r>
      <w:r>
        <w:rPr>
          <w:rFonts w:hint="eastAsia" w:ascii="华文仿宋" w:hAnsi="华文仿宋" w:eastAsia="华文仿宋"/>
          <w:sz w:val="32"/>
          <w:szCs w:val="32"/>
        </w:rPr>
        <w:t>）</w:t>
      </w:r>
      <w:r>
        <w:rPr>
          <w:rFonts w:hint="eastAsia" w:ascii="华文仿宋" w:hAnsi="华文仿宋" w:eastAsia="华文仿宋"/>
          <w:sz w:val="32"/>
          <w:szCs w:val="32"/>
          <w:lang w:val="en-US" w:eastAsia="zh-CN"/>
        </w:rPr>
        <w:t>开户许可证</w:t>
      </w:r>
      <w:r>
        <w:rPr>
          <w:rFonts w:hint="eastAsia" w:ascii="华文仿宋" w:hAnsi="华文仿宋" w:eastAsia="华文仿宋"/>
          <w:sz w:val="32"/>
          <w:szCs w:val="32"/>
        </w:rPr>
        <w:t>（复印件加盖公章）</w:t>
      </w:r>
    </w:p>
    <w:p>
      <w:pPr>
        <w:adjustRightInd w:val="0"/>
        <w:snapToGrid w:val="0"/>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lang w:val="en-US" w:eastAsia="zh-CN"/>
        </w:rPr>
        <w:t>3.</w:t>
      </w:r>
      <w:r>
        <w:rPr>
          <w:rFonts w:hint="eastAsia" w:ascii="华文仿宋" w:hAnsi="华文仿宋" w:eastAsia="华文仿宋"/>
          <w:sz w:val="32"/>
          <w:szCs w:val="32"/>
        </w:rPr>
        <w:t xml:space="preserve"> </w:t>
      </w:r>
      <w:r>
        <w:rPr>
          <w:rFonts w:hint="eastAsia" w:ascii="华文仿宋" w:hAnsi="华文仿宋" w:eastAsia="华文仿宋"/>
          <w:sz w:val="32"/>
          <w:szCs w:val="32"/>
          <w:lang w:val="en-US" w:eastAsia="zh-CN"/>
        </w:rPr>
        <w:t>服务商</w:t>
      </w:r>
      <w:r>
        <w:rPr>
          <w:rFonts w:hint="eastAsia" w:ascii="华文仿宋" w:hAnsi="华文仿宋" w:eastAsia="华文仿宋"/>
          <w:sz w:val="32"/>
          <w:szCs w:val="32"/>
        </w:rPr>
        <w:t>资格要求：</w:t>
      </w:r>
    </w:p>
    <w:p>
      <w:pPr>
        <w:adjustRightInd w:val="0"/>
        <w:snapToGrid w:val="0"/>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lang w:val="en-US" w:eastAsia="zh-CN"/>
        </w:rPr>
        <w:t>3.1</w:t>
      </w:r>
      <w:r>
        <w:rPr>
          <w:rFonts w:hint="eastAsia" w:ascii="华文仿宋" w:hAnsi="华文仿宋" w:eastAsia="华文仿宋"/>
          <w:sz w:val="32"/>
          <w:szCs w:val="32"/>
        </w:rPr>
        <w:t>满足《中华人民共和国政府采购法》第二十二条规定；</w:t>
      </w:r>
    </w:p>
    <w:p>
      <w:pPr>
        <w:adjustRightInd w:val="0"/>
        <w:snapToGrid w:val="0"/>
        <w:spacing w:line="560" w:lineRule="exact"/>
        <w:ind w:firstLine="640" w:firstLineChars="200"/>
        <w:rPr>
          <w:rFonts w:hint="eastAsia" w:ascii="华文仿宋" w:hAnsi="华文仿宋" w:eastAsia="华文仿宋"/>
          <w:sz w:val="32"/>
          <w:szCs w:val="32"/>
          <w:highlight w:val="none"/>
        </w:rPr>
      </w:pPr>
      <w:r>
        <w:rPr>
          <w:rFonts w:hint="eastAsia" w:ascii="华文仿宋" w:hAnsi="华文仿宋" w:eastAsia="华文仿宋"/>
          <w:sz w:val="32"/>
          <w:szCs w:val="32"/>
          <w:lang w:val="en-US" w:eastAsia="zh-CN"/>
        </w:rPr>
        <w:t>3.2</w:t>
      </w:r>
      <w:r>
        <w:rPr>
          <w:rFonts w:hint="eastAsia" w:ascii="华文仿宋" w:hAnsi="华文仿宋" w:eastAsia="华文仿宋"/>
          <w:sz w:val="32"/>
          <w:szCs w:val="32"/>
          <w:highlight w:val="none"/>
        </w:rPr>
        <w:t>落实政府采购政策需满足的资格要求：本项目专门面向中小企业采购。</w:t>
      </w:r>
    </w:p>
    <w:p>
      <w:pPr>
        <w:adjustRightInd w:val="0"/>
        <w:snapToGrid w:val="0"/>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lang w:val="en-US" w:eastAsia="zh-CN"/>
        </w:rPr>
        <w:t>4.</w:t>
      </w:r>
      <w:r>
        <w:rPr>
          <w:rFonts w:hint="eastAsia" w:ascii="华文仿宋" w:hAnsi="华文仿宋" w:eastAsia="华文仿宋"/>
          <w:sz w:val="32"/>
          <w:szCs w:val="32"/>
        </w:rPr>
        <w:t>本项目的特定资格要求：</w:t>
      </w:r>
    </w:p>
    <w:p>
      <w:pPr>
        <w:adjustRightInd w:val="0"/>
        <w:snapToGrid w:val="0"/>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lang w:val="en-US" w:eastAsia="zh-CN"/>
        </w:rPr>
        <w:t>4.1</w:t>
      </w:r>
      <w:r>
        <w:rPr>
          <w:rFonts w:hint="eastAsia" w:ascii="华文仿宋" w:hAnsi="华文仿宋" w:eastAsia="华文仿宋"/>
          <w:sz w:val="32"/>
          <w:szCs w:val="32"/>
        </w:rPr>
        <w:t>具有独立法人资格，具备有效的出版物经营许可证；</w:t>
      </w:r>
    </w:p>
    <w:p>
      <w:pPr>
        <w:adjustRightInd w:val="0"/>
        <w:snapToGrid w:val="0"/>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lang w:val="en-US" w:eastAsia="zh-CN"/>
        </w:rPr>
        <w:t>4.2</w:t>
      </w:r>
      <w:r>
        <w:rPr>
          <w:rFonts w:hint="eastAsia" w:ascii="华文仿宋" w:hAnsi="华文仿宋" w:eastAsia="华文仿宋"/>
          <w:sz w:val="32"/>
          <w:szCs w:val="32"/>
        </w:rPr>
        <w:t>供应商未被列入“信用中国”网站（www.creditchina.gov.cn）、中国政府采购网（www.ccgp.gov.cn）渠道信用记录查询的失信被执行人、重大税收违法案件当事人名单（重大税收违法失信主体）、政府采购严重违法失信行为记录名单（处罚期限尚未届满的）；</w:t>
      </w:r>
    </w:p>
    <w:p>
      <w:pPr>
        <w:pStyle w:val="11"/>
        <w:ind w:firstLine="320" w:firstLineChars="100"/>
        <w:rPr>
          <w:rFonts w:hint="default"/>
          <w:lang w:val="en-US" w:eastAsia="zh-CN"/>
        </w:rPr>
      </w:pPr>
      <w:r>
        <w:rPr>
          <w:rFonts w:hint="eastAsia" w:ascii="华文仿宋" w:hAnsi="华文仿宋" w:eastAsia="华文仿宋"/>
          <w:sz w:val="32"/>
          <w:szCs w:val="32"/>
          <w:lang w:val="en-US" w:eastAsia="zh-CN"/>
        </w:rPr>
        <w:t>4.3 本项目</w:t>
      </w:r>
      <w:r>
        <w:rPr>
          <w:rFonts w:hint="eastAsia" w:ascii="华文仿宋" w:hAnsi="华文仿宋" w:eastAsia="华文仿宋"/>
          <w:sz w:val="32"/>
          <w:szCs w:val="32"/>
        </w:rPr>
        <w:t>不允许分包。</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5.其他补充事宜</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（1）落实的采购政策</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执行《政府采购促进中小企业发展管理办法》、《关于政府采购支持监狱企业发展有关问题的通知》和《三部门联合发布关于促进残疾人就业政府采购政策的通知》。</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（2）比选办法</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采用综合评分法，商务部分12分，技术部分68分，报价部分20分，详见比选文件评分标准。</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（3）“中国听力语言康复研究中心官网”为本项目相关信息发布的唯一媒介，服务商从其他网站或渠道获取的项目信息，采购人均不负责。</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（4）采购人基本信息</w:t>
      </w:r>
    </w:p>
    <w:p>
      <w:pPr>
        <w:pStyle w:val="11"/>
        <w:ind w:firstLine="217" w:firstLineChars="68"/>
        <w:rPr>
          <w:rFonts w:hint="default" w:ascii="华文仿宋" w:hAnsi="华文仿宋" w:eastAsia="华文仿宋"/>
          <w:sz w:val="32"/>
          <w:szCs w:val="32"/>
          <w:lang w:val="en-US" w:eastAsia="zh-CN"/>
        </w:rPr>
      </w:pPr>
      <w:r>
        <w:rPr>
          <w:rFonts w:hint="eastAsia" w:ascii="华文仿宋" w:hAnsi="华文仿宋" w:eastAsia="华文仿宋"/>
          <w:sz w:val="32"/>
          <w:szCs w:val="32"/>
          <w:lang w:val="en-US" w:eastAsia="zh-CN"/>
        </w:rPr>
        <w:t>名称：中国听力语言康复研究中心</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地址：北京市朝阳区惠新里甲8号</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邮编：</w:t>
      </w:r>
      <w:r>
        <w:rPr>
          <w:rFonts w:hint="eastAsia" w:ascii="华文仿宋" w:hAnsi="华文仿宋" w:eastAsia="华文仿宋"/>
          <w:sz w:val="32"/>
          <w:szCs w:val="32"/>
        </w:rPr>
        <w:t>100029</w:t>
      </w:r>
    </w:p>
    <w:p>
      <w:pPr>
        <w:pStyle w:val="11"/>
        <w:ind w:left="0" w:leftChars="0" w:firstLine="640" w:firstLineChars="200"/>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电话：010-81937559</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邮箱：29541725@qq.com</w:t>
      </w:r>
    </w:p>
    <w:p>
      <w:pPr>
        <w:pStyle w:val="11"/>
        <w:ind w:firstLine="217" w:firstLineChars="68"/>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开户行：中国农业银行北京惠新里支行</w:t>
      </w:r>
    </w:p>
    <w:p>
      <w:pPr>
        <w:pStyle w:val="11"/>
        <w:ind w:firstLine="217" w:firstLineChars="68"/>
        <w:rPr>
          <w:rFonts w:hint="default" w:eastAsia="华文仿宋"/>
          <w:lang w:val="en-US" w:eastAsia="zh-CN"/>
        </w:rPr>
      </w:pPr>
      <w:r>
        <w:rPr>
          <w:rFonts w:hint="eastAsia" w:ascii="华文仿宋" w:hAnsi="华文仿宋" w:eastAsia="华文仿宋"/>
          <w:sz w:val="32"/>
          <w:szCs w:val="32"/>
          <w:lang w:val="en-US" w:eastAsia="zh-CN"/>
        </w:rPr>
        <w:t>账号：11191101040003381</w:t>
      </w:r>
    </w:p>
    <w:p>
      <w:pPr>
        <w:adjustRightInd w:val="0"/>
        <w:snapToGrid w:val="0"/>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lang w:val="en-US" w:eastAsia="zh-CN"/>
        </w:rPr>
        <w:t>6</w:t>
      </w:r>
      <w:r>
        <w:rPr>
          <w:rFonts w:hint="eastAsia" w:ascii="华文仿宋" w:hAnsi="华文仿宋" w:eastAsia="华文仿宋"/>
          <w:sz w:val="32"/>
          <w:szCs w:val="32"/>
        </w:rPr>
        <w:t>.响应截止时间：2023年</w:t>
      </w:r>
      <w:r>
        <w:rPr>
          <w:rFonts w:hint="eastAsia" w:ascii="华文仿宋" w:hAnsi="华文仿宋" w:eastAsia="华文仿宋"/>
          <w:sz w:val="32"/>
          <w:szCs w:val="32"/>
          <w:lang w:val="en-US" w:eastAsia="zh-CN"/>
        </w:rPr>
        <w:t>11</w:t>
      </w:r>
      <w:r>
        <w:rPr>
          <w:rFonts w:hint="eastAsia" w:ascii="华文仿宋" w:hAnsi="华文仿宋" w:eastAsia="华文仿宋"/>
          <w:sz w:val="32"/>
          <w:szCs w:val="32"/>
        </w:rPr>
        <w:t>月</w:t>
      </w:r>
      <w:r>
        <w:rPr>
          <w:rFonts w:hint="eastAsia" w:ascii="华文仿宋" w:hAnsi="华文仿宋" w:eastAsia="华文仿宋"/>
          <w:sz w:val="32"/>
          <w:szCs w:val="32"/>
          <w:lang w:val="en-US" w:eastAsia="zh-CN"/>
        </w:rPr>
        <w:t>11</w:t>
      </w:r>
      <w:r>
        <w:rPr>
          <w:rFonts w:hint="eastAsia" w:ascii="华文仿宋" w:hAnsi="华文仿宋" w:eastAsia="华文仿宋"/>
          <w:sz w:val="32"/>
          <w:szCs w:val="32"/>
        </w:rPr>
        <w:t>日16:00（北京时间），逾期收到或不符合规定的响应文件恕不接受。</w:t>
      </w:r>
    </w:p>
    <w:p>
      <w:pPr>
        <w:adjustRightInd w:val="0"/>
        <w:snapToGrid w:val="0"/>
        <w:spacing w:line="560" w:lineRule="exact"/>
        <w:ind w:firstLine="640" w:firstLineChars="200"/>
      </w:pPr>
      <w:r>
        <w:rPr>
          <w:rFonts w:hint="eastAsia" w:ascii="华文仿宋" w:hAnsi="华文仿宋" w:eastAsia="华文仿宋"/>
          <w:sz w:val="32"/>
          <w:szCs w:val="32"/>
        </w:rPr>
        <w:t>4.响应文件递交方式：</w:t>
      </w:r>
      <w:r>
        <w:rPr>
          <w:rFonts w:hint="eastAsia" w:ascii="华文仿宋" w:hAnsi="华文仿宋" w:eastAsia="华文仿宋"/>
          <w:sz w:val="32"/>
          <w:szCs w:val="32"/>
          <w:lang w:val="en-US" w:eastAsia="zh-CN"/>
        </w:rPr>
        <w:t>服务</w:t>
      </w:r>
      <w:r>
        <w:rPr>
          <w:rFonts w:hint="eastAsia" w:ascii="华文仿宋" w:hAnsi="华文仿宋" w:eastAsia="华文仿宋"/>
          <w:sz w:val="32"/>
          <w:szCs w:val="32"/>
        </w:rPr>
        <w:t>商应当在响应截止时间之前，将完整的响应文件（密封盖公章）（一式三份，一正二副）送至</w:t>
      </w:r>
      <w:r>
        <w:rPr>
          <w:rFonts w:hint="eastAsia" w:ascii="华文仿宋" w:hAnsi="华文仿宋" w:eastAsia="华文仿宋"/>
          <w:sz w:val="32"/>
          <w:szCs w:val="32"/>
          <w:u w:val="single"/>
        </w:rPr>
        <w:t>北京市昌平区七北路49号</w:t>
      </w:r>
      <w:r>
        <w:rPr>
          <w:rFonts w:hint="eastAsia" w:ascii="华文仿宋" w:hAnsi="华文仿宋" w:eastAsia="华文仿宋"/>
          <w:sz w:val="32"/>
          <w:szCs w:val="32"/>
        </w:rPr>
        <w:t>。</w:t>
      </w:r>
    </w:p>
    <w:p>
      <w:pPr>
        <w:adjustRightInd w:val="0"/>
        <w:snapToGrid w:val="0"/>
        <w:spacing w:line="560" w:lineRule="exact"/>
        <w:ind w:firstLine="640" w:firstLineChars="200"/>
        <w:rPr>
          <w:rFonts w:hint="default" w:ascii="华文仿宋" w:hAnsi="华文仿宋" w:eastAsia="华文仿宋"/>
          <w:color w:val="000000"/>
          <w:kern w:val="24"/>
          <w:sz w:val="32"/>
          <w:szCs w:val="32"/>
          <w:lang w:val="en-US" w:eastAsia="zh-CN"/>
        </w:rPr>
      </w:pPr>
      <w:r>
        <w:rPr>
          <w:rFonts w:hint="eastAsia" w:ascii="华文仿宋" w:hAnsi="华文仿宋" w:eastAsia="华文仿宋"/>
          <w:color w:val="000000"/>
          <w:kern w:val="24"/>
          <w:sz w:val="32"/>
          <w:szCs w:val="32"/>
        </w:rPr>
        <w:t>5.</w:t>
      </w:r>
      <w:r>
        <w:rPr>
          <w:rFonts w:hint="eastAsia" w:ascii="华文仿宋" w:hAnsi="华文仿宋" w:eastAsia="华文仿宋"/>
          <w:color w:val="000000"/>
          <w:kern w:val="24"/>
          <w:sz w:val="32"/>
          <w:szCs w:val="32"/>
          <w:lang w:val="en-US" w:eastAsia="zh-CN"/>
        </w:rPr>
        <w:t>本项目可组织现场会进行情况了解，会议时间为采购文件发出后的第2天。</w:t>
      </w:r>
    </w:p>
    <w:p>
      <w:pPr>
        <w:adjustRightInd w:val="0"/>
        <w:snapToGrid w:val="0"/>
        <w:spacing w:line="560" w:lineRule="exact"/>
        <w:ind w:firstLine="640" w:firstLineChars="200"/>
        <w:rPr>
          <w:rFonts w:hint="eastAsia" w:ascii="华文仿宋" w:hAnsi="华文仿宋" w:eastAsia="华文仿宋"/>
          <w:color w:val="000000"/>
          <w:sz w:val="32"/>
          <w:szCs w:val="32"/>
        </w:rPr>
      </w:pPr>
      <w:r>
        <w:rPr>
          <w:rFonts w:hint="eastAsia" w:ascii="华文仿宋" w:hAnsi="华文仿宋" w:eastAsia="华文仿宋"/>
          <w:color w:val="000000"/>
          <w:sz w:val="32"/>
          <w:szCs w:val="32"/>
          <w:lang w:val="en-US" w:eastAsia="zh-CN"/>
        </w:rPr>
        <w:t>6.</w:t>
      </w:r>
      <w:r>
        <w:rPr>
          <w:rFonts w:hint="eastAsia" w:ascii="华文仿宋" w:hAnsi="华文仿宋" w:eastAsia="华文仿宋"/>
          <w:color w:val="000000"/>
          <w:kern w:val="24"/>
          <w:sz w:val="32"/>
          <w:szCs w:val="32"/>
        </w:rPr>
        <w:t>本项目评审采用综合打分法</w:t>
      </w:r>
      <w:r>
        <w:rPr>
          <w:rFonts w:hint="eastAsia" w:ascii="华文仿宋" w:hAnsi="华文仿宋" w:eastAsia="华文仿宋"/>
          <w:color w:val="000000"/>
          <w:sz w:val="32"/>
          <w:szCs w:val="32"/>
        </w:rPr>
        <w:t>，总分100分，详见评审办法。</w:t>
      </w:r>
    </w:p>
    <w:p>
      <w:pPr>
        <w:adjustRightInd w:val="0"/>
        <w:snapToGrid w:val="0"/>
        <w:spacing w:line="560" w:lineRule="exact"/>
        <w:ind w:firstLine="0" w:firstLineChars="0"/>
        <w:rPr>
          <w:rFonts w:ascii="华文仿宋" w:hAnsi="华文仿宋" w:eastAsia="华文仿宋"/>
          <w:sz w:val="32"/>
          <w:szCs w:val="32"/>
        </w:rPr>
      </w:pPr>
      <w:r>
        <w:rPr>
          <w:rFonts w:hint="eastAsia" w:ascii="华文仿宋" w:hAnsi="华文仿宋" w:eastAsia="华文仿宋"/>
          <w:sz w:val="32"/>
          <w:szCs w:val="32"/>
        </w:rPr>
        <w:t xml:space="preserve"> </w:t>
      </w:r>
    </w:p>
    <w:p>
      <w:pPr>
        <w:adjustRightInd w:val="0"/>
        <w:snapToGrid w:val="0"/>
        <w:spacing w:line="560" w:lineRule="exact"/>
        <w:ind w:firstLine="640" w:firstLineChars="200"/>
        <w:rPr>
          <w:rFonts w:hint="default" w:ascii="华文仿宋" w:hAnsi="华文仿宋" w:eastAsia="华文仿宋"/>
          <w:sz w:val="32"/>
          <w:szCs w:val="32"/>
          <w:highlight w:val="none"/>
          <w:lang w:val="en-US" w:eastAsia="zh-CN"/>
        </w:rPr>
      </w:pPr>
      <w:r>
        <w:rPr>
          <w:rFonts w:hint="eastAsia" w:ascii="华文仿宋" w:hAnsi="华文仿宋" w:eastAsia="华文仿宋"/>
          <w:sz w:val="32"/>
          <w:szCs w:val="32"/>
          <w:lang w:val="en-US" w:eastAsia="zh-CN"/>
        </w:rPr>
        <w:t>业务</w:t>
      </w:r>
      <w:r>
        <w:rPr>
          <w:rFonts w:hint="eastAsia" w:ascii="华文仿宋" w:hAnsi="华文仿宋" w:eastAsia="华文仿宋"/>
          <w:sz w:val="32"/>
          <w:szCs w:val="32"/>
        </w:rPr>
        <w:t>联系人：</w:t>
      </w:r>
      <w:r>
        <w:rPr>
          <w:rFonts w:hint="eastAsia" w:ascii="华文仿宋" w:hAnsi="华文仿宋" w:eastAsia="华文仿宋"/>
          <w:sz w:val="32"/>
          <w:szCs w:val="32"/>
          <w:lang w:val="en-US" w:eastAsia="zh-CN"/>
        </w:rPr>
        <w:t>陈松</w:t>
      </w:r>
      <w:r>
        <w:rPr>
          <w:rFonts w:hint="eastAsia" w:ascii="华文仿宋" w:hAnsi="华文仿宋" w:eastAsia="华文仿宋"/>
          <w:sz w:val="32"/>
          <w:szCs w:val="32"/>
        </w:rPr>
        <w:t xml:space="preserve">           联系电话：010-</w:t>
      </w:r>
      <w:r>
        <w:rPr>
          <w:rFonts w:hint="eastAsia" w:ascii="华文仿宋" w:hAnsi="华文仿宋" w:eastAsia="华文仿宋"/>
          <w:sz w:val="32"/>
          <w:szCs w:val="32"/>
          <w:highlight w:val="none"/>
          <w:lang w:val="en-US" w:eastAsia="zh-CN"/>
        </w:rPr>
        <w:t>81937525</w:t>
      </w:r>
    </w:p>
    <w:p>
      <w:pPr>
        <w:pStyle w:val="11"/>
        <w:rPr>
          <w:rFonts w:hint="eastAsia" w:ascii="华文仿宋" w:hAnsi="华文仿宋" w:eastAsia="华文仿宋"/>
          <w:sz w:val="32"/>
          <w:szCs w:val="32"/>
        </w:rPr>
      </w:pPr>
    </w:p>
    <w:p>
      <w:pPr>
        <w:rPr>
          <w:rFonts w:hint="default" w:eastAsia="华文仿宋"/>
          <w:lang w:val="en-US" w:eastAsia="zh-CN"/>
        </w:rPr>
      </w:pPr>
      <w:r>
        <w:rPr>
          <w:rFonts w:hint="eastAsia" w:ascii="华文仿宋" w:hAnsi="华文仿宋" w:eastAsia="华文仿宋"/>
          <w:sz w:val="32"/>
          <w:szCs w:val="32"/>
          <w:lang w:val="en-US" w:eastAsia="zh-CN"/>
        </w:rPr>
        <w:t xml:space="preserve">    采购联系人：朱江           联系电话：010-81937559</w:t>
      </w:r>
    </w:p>
    <w:p>
      <w:pPr>
        <w:widowControl/>
        <w:jc w:val="left"/>
        <w:rPr>
          <w:rFonts w:ascii="宋体" w:hAnsi="宋体"/>
          <w:sz w:val="44"/>
          <w:szCs w:val="44"/>
        </w:rPr>
      </w:pPr>
      <w:r>
        <w:rPr>
          <w:rFonts w:ascii="宋体" w:hAnsi="宋体"/>
          <w:sz w:val="44"/>
          <w:szCs w:val="44"/>
        </w:rPr>
        <w:br w:type="page"/>
      </w:r>
    </w:p>
    <w:p>
      <w:pPr>
        <w:spacing w:line="560" w:lineRule="exact"/>
        <w:ind w:firstLine="440" w:firstLineChars="100"/>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2023年残疾儿童早期干预试点项目</w:t>
      </w:r>
    </w:p>
    <w:p>
      <w:pPr>
        <w:spacing w:line="560" w:lineRule="exact"/>
        <w:ind w:firstLine="0"/>
        <w:rPr>
          <w:rFonts w:hint="eastAsia" w:ascii="宋体" w:hAnsi="宋体"/>
          <w:sz w:val="44"/>
          <w:szCs w:val="44"/>
        </w:rPr>
      </w:pPr>
    </w:p>
    <w:p>
      <w:pPr>
        <w:numPr>
          <w:ilvl w:val="-1"/>
          <w:numId w:val="0"/>
        </w:numPr>
        <w:spacing w:line="560" w:lineRule="exact"/>
        <w:ind w:firstLine="640" w:firstLineChars="200"/>
        <w:rPr>
          <w:sz w:val="32"/>
          <w:szCs w:val="32"/>
        </w:rPr>
      </w:pPr>
      <w:r>
        <w:rPr>
          <w:rFonts w:hint="eastAsia" w:ascii="黑体" w:hAnsi="黑体" w:eastAsia="黑体" w:cs="宋体"/>
          <w:bCs/>
          <w:sz w:val="32"/>
          <w:szCs w:val="32"/>
          <w:lang w:val="en-US" w:eastAsia="zh-CN"/>
        </w:rPr>
        <w:t>一、</w:t>
      </w:r>
      <w:r>
        <w:rPr>
          <w:rFonts w:hint="eastAsia" w:ascii="黑体" w:hAnsi="黑体" w:eastAsia="黑体" w:cs="宋体"/>
          <w:bCs/>
          <w:sz w:val="32"/>
          <w:szCs w:val="32"/>
        </w:rPr>
        <w:t>项目情况介绍</w:t>
      </w:r>
    </w:p>
    <w:p>
      <w:pPr>
        <w:numPr>
          <w:ilvl w:val="0"/>
          <w:numId w:val="2"/>
        </w:numPr>
        <w:spacing w:line="560" w:lineRule="exact"/>
        <w:ind w:firstLine="629"/>
        <w:rPr>
          <w:rFonts w:hint="eastAsia" w:ascii="华文仿宋" w:hAnsi="华文仿宋" w:eastAsia="华文仿宋"/>
          <w:sz w:val="32"/>
          <w:szCs w:val="32"/>
          <w:lang w:eastAsia="zh-CN"/>
        </w:rPr>
      </w:pPr>
      <w:r>
        <w:rPr>
          <w:rFonts w:hint="eastAsia" w:ascii="华文仿宋" w:hAnsi="华文仿宋" w:eastAsia="华文仿宋"/>
          <w:sz w:val="32"/>
          <w:szCs w:val="32"/>
        </w:rPr>
        <w:t>项目名称：</w:t>
      </w:r>
      <w:r>
        <w:rPr>
          <w:rFonts w:hint="eastAsia" w:ascii="华文仿宋" w:hAnsi="华文仿宋" w:eastAsia="华文仿宋"/>
          <w:sz w:val="32"/>
          <w:szCs w:val="32"/>
          <w:lang w:eastAsia="zh-CN"/>
        </w:rPr>
        <w:t>2023年残疾儿童早期干预试点项目</w:t>
      </w:r>
    </w:p>
    <w:p>
      <w:pPr>
        <w:numPr>
          <w:ilvl w:val="0"/>
          <w:numId w:val="2"/>
        </w:numPr>
        <w:spacing w:line="560" w:lineRule="exact"/>
        <w:ind w:firstLine="629"/>
        <w:rPr>
          <w:rFonts w:ascii="华文仿宋" w:hAnsi="华文仿宋" w:eastAsia="华文仿宋"/>
          <w:sz w:val="32"/>
          <w:szCs w:val="32"/>
        </w:rPr>
      </w:pPr>
      <w:r>
        <w:rPr>
          <w:rFonts w:hint="eastAsia" w:ascii="华文仿宋" w:hAnsi="华文仿宋" w:eastAsia="华文仿宋"/>
          <w:sz w:val="32"/>
          <w:szCs w:val="32"/>
        </w:rPr>
        <w:t>采购单位：</w:t>
      </w:r>
      <w:r>
        <w:rPr>
          <w:rFonts w:hint="eastAsia" w:ascii="华文仿宋" w:hAnsi="华文仿宋" w:eastAsia="华文仿宋"/>
          <w:sz w:val="32"/>
          <w:szCs w:val="32"/>
        </w:rPr>
        <w:tab/>
      </w:r>
      <w:r>
        <w:rPr>
          <w:rFonts w:hint="eastAsia" w:ascii="华文仿宋" w:hAnsi="华文仿宋" w:eastAsia="华文仿宋"/>
          <w:sz w:val="32"/>
          <w:szCs w:val="32"/>
        </w:rPr>
        <w:t>中国听力语言康复研究中心</w:t>
      </w:r>
    </w:p>
    <w:p>
      <w:pPr>
        <w:numPr>
          <w:ilvl w:val="0"/>
          <w:numId w:val="2"/>
        </w:numPr>
        <w:spacing w:line="560" w:lineRule="exact"/>
        <w:ind w:firstLine="629"/>
        <w:rPr>
          <w:rFonts w:hint="eastAsia" w:ascii="华文仿宋" w:hAnsi="华文仿宋" w:eastAsia="华文仿宋"/>
          <w:sz w:val="32"/>
          <w:szCs w:val="32"/>
        </w:rPr>
      </w:pPr>
      <w:r>
        <w:rPr>
          <w:rFonts w:hint="eastAsia" w:ascii="华文仿宋" w:hAnsi="华文仿宋" w:eastAsia="华文仿宋"/>
          <w:sz w:val="32"/>
          <w:szCs w:val="32"/>
          <w:lang w:val="en-US" w:eastAsia="zh-CN"/>
        </w:rPr>
        <w:t>采购</w:t>
      </w:r>
      <w:r>
        <w:rPr>
          <w:rFonts w:hint="eastAsia" w:ascii="华文仿宋" w:hAnsi="华文仿宋" w:eastAsia="华文仿宋"/>
          <w:sz w:val="32"/>
          <w:szCs w:val="32"/>
        </w:rPr>
        <w:t>项目背景</w:t>
      </w:r>
    </w:p>
    <w:p>
      <w:pPr>
        <w:numPr>
          <w:ilvl w:val="-1"/>
          <w:numId w:val="0"/>
        </w:numPr>
        <w:spacing w:line="56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中国听力语言康复研究中心与中国残疾人联合会签订了《2023年“残疾儿童早期干预试点项目”工作协议书》，围绕视力、智力、孤独症三类残疾儿童早期干预工作，开展2023年“残疾儿童早期干预试点项目”。根据项目方案要求的具体任务，需编制、出版包含视力残疾、智力残疾、孤独症3类残疾儿童的家庭早期干预指南系列丛书。</w:t>
      </w:r>
    </w:p>
    <w:p>
      <w:pPr>
        <w:numPr>
          <w:ilvl w:val="-1"/>
          <w:numId w:val="0"/>
        </w:num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采购内容</w:t>
      </w:r>
      <w:r>
        <w:rPr>
          <w:rFonts w:hint="eastAsia" w:ascii="黑体" w:hAnsi="黑体" w:eastAsia="黑体" w:cs="黑体"/>
          <w:b w:val="0"/>
          <w:bCs w:val="0"/>
          <w:sz w:val="32"/>
          <w:szCs w:val="32"/>
          <w:lang w:val="en-US" w:eastAsia="zh-CN"/>
        </w:rPr>
        <w:t>及</w:t>
      </w:r>
      <w:r>
        <w:rPr>
          <w:rFonts w:hint="default" w:ascii="黑体" w:hAnsi="黑体" w:eastAsia="黑体" w:cs="黑体"/>
          <w:b w:val="0"/>
          <w:bCs w:val="0"/>
          <w:sz w:val="32"/>
          <w:szCs w:val="32"/>
          <w:lang w:val="en-US" w:eastAsia="zh-CN"/>
        </w:rPr>
        <w:t>要</w:t>
      </w:r>
      <w:r>
        <w:rPr>
          <w:rFonts w:hint="eastAsia" w:ascii="黑体" w:hAnsi="黑体" w:eastAsia="黑体" w:cs="黑体"/>
          <w:b w:val="0"/>
          <w:bCs w:val="0"/>
          <w:sz w:val="32"/>
          <w:szCs w:val="32"/>
          <w:lang w:val="en-US" w:eastAsia="zh-CN"/>
        </w:rPr>
        <w:t>求</w:t>
      </w:r>
      <w:r>
        <w:rPr>
          <w:rFonts w:hint="eastAsia" w:ascii="黑体" w:hAnsi="黑体" w:eastAsia="黑体" w:cs="黑体"/>
          <w:b w:val="0"/>
          <w:bCs w:val="0"/>
          <w:sz w:val="32"/>
          <w:szCs w:val="32"/>
        </w:rPr>
        <w:t>：</w:t>
      </w:r>
    </w:p>
    <w:tbl>
      <w:tblPr>
        <w:tblStyle w:val="13"/>
        <w:tblW w:w="9078" w:type="dxa"/>
        <w:jc w:val="center"/>
        <w:tblLayout w:type="autofit"/>
        <w:tblCellMar>
          <w:top w:w="0" w:type="dxa"/>
          <w:left w:w="0" w:type="dxa"/>
          <w:bottom w:w="0" w:type="dxa"/>
          <w:right w:w="0" w:type="dxa"/>
        </w:tblCellMar>
      </w:tblPr>
      <w:tblGrid>
        <w:gridCol w:w="937"/>
        <w:gridCol w:w="2350"/>
        <w:gridCol w:w="5791"/>
      </w:tblGrid>
      <w:tr>
        <w:tblPrEx>
          <w:tblCellMar>
            <w:top w:w="0" w:type="dxa"/>
            <w:left w:w="0" w:type="dxa"/>
            <w:bottom w:w="0" w:type="dxa"/>
            <w:right w:w="0" w:type="dxa"/>
          </w:tblCellMar>
        </w:tblPrEx>
        <w:trPr>
          <w:trHeight w:val="610"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序号</w:t>
            </w:r>
          </w:p>
        </w:tc>
        <w:tc>
          <w:tcPr>
            <w:tcW w:w="2350" w:type="dxa"/>
            <w:tcBorders>
              <w:top w:val="single" w:color="auto" w:sz="4" w:space="0"/>
              <w:left w:val="nil"/>
              <w:bottom w:val="single" w:color="auto" w:sz="4" w:space="0"/>
              <w:right w:val="single" w:color="auto" w:sz="4" w:space="0"/>
            </w:tcBorders>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服务内容</w:t>
            </w:r>
          </w:p>
        </w:tc>
        <w:tc>
          <w:tcPr>
            <w:tcW w:w="5791" w:type="dxa"/>
            <w:tcBorders>
              <w:top w:val="single" w:color="auto" w:sz="4" w:space="0"/>
              <w:left w:val="nil"/>
              <w:bottom w:val="single" w:color="auto" w:sz="4" w:space="0"/>
              <w:right w:val="single" w:color="auto" w:sz="4" w:space="0"/>
            </w:tcBorders>
            <w:vAlign w:val="center"/>
          </w:tcPr>
          <w:p>
            <w:pPr>
              <w:ind w:firstLine="640" w:firstLineChars="200"/>
              <w:jc w:val="cente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要求</w:t>
            </w:r>
          </w:p>
        </w:tc>
      </w:tr>
      <w:tr>
        <w:tblPrEx>
          <w:tblCellMar>
            <w:top w:w="0" w:type="dxa"/>
            <w:left w:w="0" w:type="dxa"/>
            <w:bottom w:w="0" w:type="dxa"/>
            <w:right w:w="0" w:type="dxa"/>
          </w:tblCellMar>
        </w:tblPrEx>
        <w:trPr>
          <w:trHeight w:val="1861"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p>
        </w:tc>
        <w:tc>
          <w:tcPr>
            <w:tcW w:w="2350" w:type="dxa"/>
            <w:tcBorders>
              <w:top w:val="single" w:color="auto" w:sz="4" w:space="0"/>
              <w:left w:val="nil"/>
              <w:bottom w:val="single" w:color="auto" w:sz="4" w:space="0"/>
              <w:right w:val="single" w:color="auto" w:sz="4" w:space="0"/>
            </w:tcBorders>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pacing w:val="0"/>
                <w:sz w:val="32"/>
                <w:szCs w:val="32"/>
                <w:lang w:val="en-US" w:eastAsia="zh-CN"/>
              </w:rPr>
              <w:t>编辑</w:t>
            </w:r>
            <w:r>
              <w:rPr>
                <w:rFonts w:hint="eastAsia" w:ascii="华文仿宋" w:hAnsi="华文仿宋" w:eastAsia="华文仿宋" w:cs="华文仿宋"/>
                <w:spacing w:val="0"/>
                <w:sz w:val="32"/>
                <w:szCs w:val="32"/>
              </w:rPr>
              <w:t>出版</w:t>
            </w:r>
          </w:p>
        </w:tc>
        <w:tc>
          <w:tcPr>
            <w:tcW w:w="5791" w:type="dxa"/>
            <w:tcBorders>
              <w:top w:val="single" w:color="auto" w:sz="4" w:space="0"/>
              <w:left w:val="nil"/>
              <w:bottom w:val="single" w:color="auto" w:sz="4" w:space="0"/>
              <w:right w:val="single" w:color="auto" w:sz="4" w:space="0"/>
            </w:tcBorders>
            <w:vAlign w:val="center"/>
          </w:tcPr>
          <w:p>
            <w:pPr>
              <w:ind w:firstLine="640" w:firstLineChars="200"/>
              <w:jc w:val="left"/>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包含视力残疾、智力残疾、孤独症3类残疾儿童的家庭早期干预指南系列丛书</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《家庭早期干预指南系列丛书</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孤独症儿童》《家庭早期干预指南系列丛书</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智力残疾儿童》《家庭早期干预指南系列丛书</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视力残疾儿童》</w:t>
            </w:r>
          </w:p>
        </w:tc>
      </w:tr>
      <w:tr>
        <w:tblPrEx>
          <w:tblCellMar>
            <w:top w:w="0" w:type="dxa"/>
            <w:left w:w="0" w:type="dxa"/>
            <w:bottom w:w="0" w:type="dxa"/>
            <w:right w:w="0" w:type="dxa"/>
          </w:tblCellMar>
        </w:tblPrEx>
        <w:trPr>
          <w:trHeight w:val="976"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p>
          <w:p>
            <w:pPr>
              <w:ind w:firstLine="640" w:firstLineChars="200"/>
              <w:jc w:val="center"/>
              <w:rPr>
                <w:rFonts w:hint="eastAsia" w:ascii="华文仿宋" w:hAnsi="华文仿宋" w:eastAsia="华文仿宋" w:cs="华文仿宋"/>
                <w:sz w:val="32"/>
                <w:szCs w:val="32"/>
              </w:rPr>
            </w:pPr>
          </w:p>
        </w:tc>
        <w:tc>
          <w:tcPr>
            <w:tcW w:w="2350" w:type="dxa"/>
            <w:tcBorders>
              <w:top w:val="single" w:color="auto" w:sz="4" w:space="0"/>
              <w:left w:val="nil"/>
              <w:bottom w:val="single" w:color="auto" w:sz="4" w:space="0"/>
              <w:right w:val="single" w:color="auto" w:sz="4" w:space="0"/>
            </w:tcBorders>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pacing w:val="0"/>
                <w:sz w:val="32"/>
                <w:szCs w:val="32"/>
              </w:rPr>
              <w:t>图片绘制、拍摄</w:t>
            </w:r>
          </w:p>
        </w:tc>
        <w:tc>
          <w:tcPr>
            <w:tcW w:w="5791" w:type="dxa"/>
            <w:tcBorders>
              <w:top w:val="single" w:color="auto" w:sz="4" w:space="0"/>
              <w:left w:val="nil"/>
              <w:bottom w:val="single" w:color="auto" w:sz="4" w:space="0"/>
              <w:right w:val="single" w:color="auto" w:sz="4" w:space="0"/>
            </w:tcBorders>
          </w:tcPr>
          <w:p>
            <w:pPr>
              <w:ind w:firstLine="640" w:firstLineChars="2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根据作者文字初稿内容以及不同残疾儿童家长的需求特点，设计、绘制或拍摄能够帮助理解的图片或表格，要求风格统一，适合广大家长</w:t>
            </w:r>
            <w:r>
              <w:rPr>
                <w:rFonts w:hint="eastAsia" w:ascii="华文仿宋" w:hAnsi="华文仿宋" w:eastAsia="华文仿宋" w:cs="华文仿宋"/>
                <w:sz w:val="32"/>
                <w:szCs w:val="32"/>
                <w:lang w:val="en-US" w:eastAsia="zh-CN"/>
              </w:rPr>
              <w:t>的学习及阅读特点，</w:t>
            </w:r>
            <w:r>
              <w:rPr>
                <w:rFonts w:hint="eastAsia" w:ascii="华文仿宋" w:hAnsi="华文仿宋" w:eastAsia="华文仿宋" w:cs="华文仿宋"/>
                <w:sz w:val="32"/>
                <w:szCs w:val="32"/>
              </w:rPr>
              <w:t>内容与文字初稿相符。</w:t>
            </w:r>
          </w:p>
        </w:tc>
      </w:tr>
      <w:tr>
        <w:tblPrEx>
          <w:tblCellMar>
            <w:top w:w="0" w:type="dxa"/>
            <w:left w:w="0" w:type="dxa"/>
            <w:bottom w:w="0" w:type="dxa"/>
            <w:right w:w="0" w:type="dxa"/>
          </w:tblCellMar>
        </w:tblPrEx>
        <w:trPr>
          <w:trHeight w:val="976"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firstLine="320" w:firstLineChars="100"/>
              <w:jc w:val="both"/>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w:t>
            </w:r>
          </w:p>
        </w:tc>
        <w:tc>
          <w:tcPr>
            <w:tcW w:w="2350" w:type="dxa"/>
            <w:tcBorders>
              <w:top w:val="single" w:color="auto" w:sz="4" w:space="0"/>
              <w:left w:val="nil"/>
              <w:bottom w:val="single" w:color="auto" w:sz="4" w:space="0"/>
              <w:right w:val="single" w:color="auto" w:sz="4" w:space="0"/>
            </w:tcBorders>
            <w:vAlign w:val="center"/>
          </w:tcPr>
          <w:p>
            <w:pPr>
              <w:jc w:val="center"/>
              <w:rPr>
                <w:rFonts w:hint="eastAsia" w:ascii="华文仿宋" w:hAnsi="华文仿宋" w:eastAsia="华文仿宋" w:cs="华文仿宋"/>
                <w:spacing w:val="0"/>
                <w:sz w:val="32"/>
                <w:szCs w:val="32"/>
              </w:rPr>
            </w:pPr>
            <w:r>
              <w:rPr>
                <w:rFonts w:hint="eastAsia" w:ascii="华文仿宋" w:hAnsi="华文仿宋" w:eastAsia="华文仿宋" w:cs="华文仿宋"/>
                <w:sz w:val="32"/>
                <w:szCs w:val="32"/>
              </w:rPr>
              <w:t>设计排版</w:t>
            </w:r>
          </w:p>
        </w:tc>
        <w:tc>
          <w:tcPr>
            <w:tcW w:w="5791" w:type="dxa"/>
            <w:tcBorders>
              <w:top w:val="single" w:color="auto" w:sz="4" w:space="0"/>
              <w:left w:val="nil"/>
              <w:bottom w:val="single" w:color="auto" w:sz="4" w:space="0"/>
              <w:right w:val="single" w:color="auto" w:sz="4" w:space="0"/>
            </w:tcBorders>
          </w:tcPr>
          <w:p>
            <w:pPr>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根据中国残联对该出版物的具体要求，对文字稿整体进行再编辑，拆分出不同小标题、问题、锦囊等，提升该出版物的可读性、科普性及普适性。</w:t>
            </w:r>
          </w:p>
        </w:tc>
      </w:tr>
      <w:tr>
        <w:tblPrEx>
          <w:tblCellMar>
            <w:top w:w="0" w:type="dxa"/>
            <w:left w:w="0" w:type="dxa"/>
            <w:bottom w:w="0" w:type="dxa"/>
            <w:right w:w="0" w:type="dxa"/>
          </w:tblCellMar>
        </w:tblPrEx>
        <w:trPr>
          <w:trHeight w:val="976"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firstLine="320" w:firstLineChars="100"/>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w:t>
            </w:r>
          </w:p>
        </w:tc>
        <w:tc>
          <w:tcPr>
            <w:tcW w:w="2350" w:type="dxa"/>
            <w:tcBorders>
              <w:top w:val="single" w:color="auto" w:sz="4" w:space="0"/>
              <w:left w:val="nil"/>
              <w:bottom w:val="single" w:color="auto" w:sz="4" w:space="0"/>
              <w:right w:val="single" w:color="auto" w:sz="4" w:space="0"/>
            </w:tcBorders>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3册图书</w:t>
            </w:r>
          </w:p>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形制要求</w:t>
            </w:r>
          </w:p>
        </w:tc>
        <w:tc>
          <w:tcPr>
            <w:tcW w:w="5791" w:type="dxa"/>
            <w:tcBorders>
              <w:top w:val="single" w:color="auto" w:sz="4" w:space="0"/>
              <w:left w:val="nil"/>
              <w:bottom w:val="single" w:color="auto" w:sz="4" w:space="0"/>
              <w:right w:val="single" w:color="auto" w:sz="4" w:space="0"/>
            </w:tcBorders>
          </w:tcPr>
          <w:p>
            <w:pPr>
              <w:ind w:firstLine="640" w:firstLineChars="200"/>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每册成品尺寸190×190mm，20开，88页，4.4印张（具体以发印为准）。正文四色印刷，正文用纸为80克纯质纸；封面四色印刷，封面用纸为250克铜版纸，覆哑膜。平装胶订。</w:t>
            </w:r>
          </w:p>
        </w:tc>
      </w:tr>
      <w:tr>
        <w:tblPrEx>
          <w:tblCellMar>
            <w:top w:w="0" w:type="dxa"/>
            <w:left w:w="0" w:type="dxa"/>
            <w:bottom w:w="0" w:type="dxa"/>
            <w:right w:w="0" w:type="dxa"/>
          </w:tblCellMar>
        </w:tblPrEx>
        <w:trPr>
          <w:trHeight w:val="976" w:hRule="atLeast"/>
          <w:jc w:val="center"/>
        </w:trPr>
        <w:tc>
          <w:tcPr>
            <w:tcW w:w="937" w:type="dxa"/>
            <w:tcBorders>
              <w:top w:val="single" w:color="auto" w:sz="4" w:space="0"/>
              <w:left w:val="single" w:color="auto" w:sz="4" w:space="0"/>
              <w:bottom w:val="single" w:color="auto" w:sz="4" w:space="0"/>
              <w:right w:val="single" w:color="auto" w:sz="4" w:space="0"/>
            </w:tcBorders>
            <w:vAlign w:val="center"/>
          </w:tcPr>
          <w:p>
            <w:pPr>
              <w:ind w:firstLine="320" w:firstLineChars="100"/>
              <w:jc w:val="both"/>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5</w:t>
            </w:r>
          </w:p>
        </w:tc>
        <w:tc>
          <w:tcPr>
            <w:tcW w:w="2350" w:type="dxa"/>
            <w:tcBorders>
              <w:top w:val="single" w:color="auto" w:sz="4" w:space="0"/>
              <w:left w:val="nil"/>
              <w:bottom w:val="single" w:color="auto" w:sz="4" w:space="0"/>
              <w:right w:val="single" w:color="auto" w:sz="4" w:space="0"/>
            </w:tcBorders>
            <w:vAlign w:val="center"/>
          </w:tcPr>
          <w:p>
            <w:pPr>
              <w:jc w:val="center"/>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数量</w:t>
            </w:r>
          </w:p>
        </w:tc>
        <w:tc>
          <w:tcPr>
            <w:tcW w:w="5791" w:type="dxa"/>
            <w:tcBorders>
              <w:top w:val="single" w:color="auto" w:sz="4" w:space="0"/>
              <w:left w:val="nil"/>
              <w:bottom w:val="single" w:color="auto" w:sz="4" w:space="0"/>
              <w:right w:val="single" w:color="auto" w:sz="4" w:space="0"/>
            </w:tcBorders>
          </w:tcPr>
          <w:p>
            <w:pPr>
              <w:ind w:firstLine="0" w:firstLineChars="0"/>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每册书印制4000册，共12000册。</w:t>
            </w:r>
          </w:p>
        </w:tc>
      </w:tr>
    </w:tbl>
    <w:p>
      <w:pPr>
        <w:pStyle w:val="8"/>
        <w:ind w:firstLine="640" w:firstLineChars="200"/>
        <w:rPr>
          <w:rFonts w:hint="eastAsia" w:ascii="黑体" w:hAnsi="黑体" w:eastAsia="黑体" w:cs="宋体"/>
          <w:b w:val="0"/>
          <w:bCs/>
          <w:sz w:val="32"/>
          <w:szCs w:val="32"/>
        </w:rPr>
      </w:pPr>
      <w:r>
        <w:rPr>
          <w:rFonts w:hint="eastAsia" w:ascii="黑体" w:hAnsi="黑体" w:eastAsia="黑体" w:cs="宋体"/>
          <w:bCs/>
          <w:sz w:val="32"/>
          <w:szCs w:val="32"/>
          <w:lang w:val="en-US" w:eastAsia="zh-CN"/>
        </w:rPr>
        <w:t>三、</w:t>
      </w:r>
      <w:r>
        <w:rPr>
          <w:rFonts w:hint="eastAsia" w:ascii="黑体" w:hAnsi="黑体" w:eastAsia="黑体" w:cs="宋体"/>
          <w:b w:val="0"/>
          <w:bCs/>
          <w:sz w:val="32"/>
          <w:szCs w:val="32"/>
        </w:rPr>
        <w:t>时间要求</w:t>
      </w:r>
    </w:p>
    <w:p>
      <w:pPr>
        <w:pStyle w:val="8"/>
        <w:ind w:firstLine="646" w:firstLineChars="202"/>
        <w:rPr>
          <w:rFonts w:hint="eastAsia" w:ascii="华文仿宋" w:hAnsi="华文仿宋" w:eastAsia="华文仿宋" w:cs="华文仿宋"/>
          <w:sz w:val="32"/>
          <w:szCs w:val="32"/>
        </w:rPr>
      </w:pPr>
      <w:r>
        <w:rPr>
          <w:rFonts w:hint="eastAsia" w:ascii="华文仿宋" w:hAnsi="华文仿宋" w:eastAsia="华文仿宋" w:cs="华文仿宋"/>
          <w:sz w:val="32"/>
          <w:szCs w:val="32"/>
        </w:rPr>
        <w:t>自提交定稿之日起</w:t>
      </w:r>
      <w:r>
        <w:rPr>
          <w:rFonts w:hint="eastAsia" w:ascii="华文仿宋" w:hAnsi="华文仿宋" w:eastAsia="华文仿宋" w:cs="华文仿宋"/>
          <w:sz w:val="32"/>
          <w:szCs w:val="32"/>
          <w:lang w:val="en-US" w:eastAsia="zh-CN"/>
        </w:rPr>
        <w:t>15</w:t>
      </w:r>
      <w:r>
        <w:rPr>
          <w:rFonts w:hint="eastAsia" w:ascii="华文仿宋" w:hAnsi="华文仿宋" w:eastAsia="华文仿宋" w:cs="华文仿宋"/>
          <w:sz w:val="32"/>
          <w:szCs w:val="32"/>
        </w:rPr>
        <w:t>天内完成图书排版设计工作，形成纸质书稿；待</w:t>
      </w:r>
      <w:r>
        <w:rPr>
          <w:rFonts w:hint="eastAsia" w:ascii="华文仿宋" w:hAnsi="华文仿宋" w:eastAsia="华文仿宋" w:cs="华文仿宋"/>
          <w:sz w:val="32"/>
          <w:szCs w:val="32"/>
          <w:lang w:val="en-US" w:eastAsia="zh-CN"/>
        </w:rPr>
        <w:t>采购人</w:t>
      </w:r>
      <w:r>
        <w:rPr>
          <w:rFonts w:hint="eastAsia" w:ascii="华文仿宋" w:hAnsi="华文仿宋" w:eastAsia="华文仿宋" w:cs="华文仿宋"/>
          <w:sz w:val="32"/>
          <w:szCs w:val="32"/>
        </w:rPr>
        <w:t>确认后1</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天内完成全部授权作品的出版工作。</w:t>
      </w:r>
    </w:p>
    <w:p>
      <w:pPr>
        <w:pStyle w:val="8"/>
        <w:ind w:firstLine="640" w:firstLineChars="200"/>
        <w:rPr>
          <w:rFonts w:hint="eastAsia" w:ascii="黑体" w:hAnsi="黑体" w:eastAsia="黑体" w:cs="宋体"/>
          <w:b w:val="0"/>
          <w:bCs/>
          <w:sz w:val="32"/>
          <w:szCs w:val="32"/>
        </w:rPr>
      </w:pPr>
      <w:r>
        <w:rPr>
          <w:rFonts w:hint="eastAsia" w:ascii="黑体" w:hAnsi="黑体" w:eastAsia="黑体" w:cs="宋体"/>
          <w:b w:val="0"/>
          <w:bCs/>
          <w:sz w:val="32"/>
          <w:szCs w:val="32"/>
        </w:rPr>
        <w:t>四</w:t>
      </w:r>
      <w:r>
        <w:rPr>
          <w:rFonts w:hint="eastAsia" w:ascii="黑体" w:hAnsi="黑体" w:eastAsia="黑体" w:cs="宋体"/>
          <w:b w:val="0"/>
          <w:bCs/>
          <w:sz w:val="32"/>
          <w:szCs w:val="32"/>
          <w:lang w:eastAsia="zh-CN"/>
        </w:rPr>
        <w:t>、</w:t>
      </w:r>
      <w:r>
        <w:rPr>
          <w:rFonts w:hint="eastAsia" w:ascii="黑体" w:hAnsi="黑体" w:eastAsia="黑体" w:cs="宋体"/>
          <w:b w:val="0"/>
          <w:bCs/>
          <w:sz w:val="32"/>
          <w:szCs w:val="32"/>
        </w:rPr>
        <w:t>版权要求</w:t>
      </w:r>
    </w:p>
    <w:p>
      <w:pPr>
        <w:pStyle w:val="8"/>
        <w:ind w:firstLine="646" w:firstLineChars="202"/>
        <w:rPr>
          <w:rFonts w:hint="eastAsia" w:ascii="宋体" w:hAnsi="宋体" w:cs="宋体"/>
          <w:b/>
          <w:sz w:val="32"/>
          <w:szCs w:val="32"/>
          <w:lang w:val="en-US" w:eastAsia="zh-CN"/>
        </w:rPr>
      </w:pPr>
      <w:r>
        <w:rPr>
          <w:rFonts w:hint="eastAsia" w:ascii="华文仿宋" w:hAnsi="华文仿宋" w:eastAsia="华文仿宋" w:cs="华文仿宋"/>
          <w:sz w:val="32"/>
          <w:szCs w:val="32"/>
        </w:rPr>
        <w:t>全部图书著作权归</w:t>
      </w:r>
      <w:r>
        <w:rPr>
          <w:rFonts w:hint="eastAsia" w:ascii="华文仿宋" w:hAnsi="华文仿宋" w:eastAsia="华文仿宋" w:cs="华文仿宋"/>
          <w:sz w:val="32"/>
          <w:szCs w:val="32"/>
          <w:lang w:val="en-US" w:eastAsia="zh-CN"/>
        </w:rPr>
        <w:t>采购人</w:t>
      </w:r>
      <w:r>
        <w:rPr>
          <w:rFonts w:hint="eastAsia" w:ascii="华文仿宋" w:hAnsi="华文仿宋" w:eastAsia="华文仿宋" w:cs="华文仿宋"/>
          <w:sz w:val="32"/>
          <w:szCs w:val="32"/>
        </w:rPr>
        <w:t>所有。</w:t>
      </w:r>
    </w:p>
    <w:p>
      <w:pPr>
        <w:widowControl/>
        <w:spacing w:line="360" w:lineRule="auto"/>
        <w:ind w:firstLine="643" w:firstLineChars="200"/>
        <w:rPr>
          <w:rFonts w:hint="eastAsia" w:ascii="宋体" w:hAnsi="宋体" w:eastAsia="宋体" w:cs="宋体"/>
          <w:b/>
          <w:sz w:val="32"/>
          <w:szCs w:val="32"/>
          <w:lang w:eastAsia="zh-CN"/>
        </w:rPr>
      </w:pPr>
      <w:r>
        <w:rPr>
          <w:rFonts w:hint="eastAsia" w:ascii="宋体" w:hAnsi="宋体" w:cs="宋体"/>
          <w:b/>
          <w:sz w:val="32"/>
          <w:szCs w:val="32"/>
          <w:lang w:val="en-US" w:eastAsia="zh-CN"/>
        </w:rPr>
        <w:t>五、</w:t>
      </w:r>
      <w:r>
        <w:rPr>
          <w:rFonts w:hint="eastAsia" w:ascii="宋体" w:hAnsi="宋体" w:cs="宋体"/>
          <w:b/>
          <w:sz w:val="32"/>
          <w:szCs w:val="32"/>
        </w:rPr>
        <w:t>服务</w:t>
      </w:r>
      <w:r>
        <w:rPr>
          <w:rFonts w:hint="eastAsia" w:ascii="宋体" w:hAnsi="宋体" w:cs="宋体"/>
          <w:b/>
          <w:sz w:val="32"/>
          <w:szCs w:val="32"/>
          <w:lang w:val="en-US" w:eastAsia="zh-CN"/>
        </w:rPr>
        <w:t>要求</w:t>
      </w:r>
    </w:p>
    <w:p>
      <w:pPr>
        <w:widowControl/>
        <w:spacing w:line="360" w:lineRule="auto"/>
        <w:ind w:firstLine="640" w:firstLineChars="200"/>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1.服务商应针对以上图书的外观及内容设计、排版、编辑加工、审校、印制、装订、发行全过程服务。</w:t>
      </w:r>
    </w:p>
    <w:p>
      <w:pPr>
        <w:pStyle w:val="2"/>
        <w:rPr>
          <w:rFonts w:hint="default"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 xml:space="preserve">    2.图书差错率符合新闻出版总署相关规定。配图由出版方根据图书内容自行决定。图书印前打样应获得中国听力语言康复研究中心与中国残疾人联合会的审核批准，之后方可批量印制。图书应包装完整，按中国听力语言康复研究中心与中国残疾人联合会指定的地址、数量、收件人，安排物流寄送到对应省市。</w:t>
      </w:r>
    </w:p>
    <w:p>
      <w:pPr>
        <w:widowControl/>
        <w:spacing w:line="360" w:lineRule="auto"/>
        <w:ind w:firstLine="643" w:firstLineChars="200"/>
        <w:rPr>
          <w:rFonts w:ascii="宋体" w:hAnsi="宋体" w:cs="宋体"/>
          <w:b/>
          <w:sz w:val="32"/>
          <w:szCs w:val="32"/>
        </w:rPr>
      </w:pPr>
      <w:r>
        <w:rPr>
          <w:rFonts w:hint="eastAsia" w:ascii="宋体" w:hAnsi="宋体" w:cs="宋体"/>
          <w:b/>
          <w:sz w:val="32"/>
          <w:szCs w:val="32"/>
          <w:lang w:val="en-US" w:eastAsia="zh-CN"/>
        </w:rPr>
        <w:t>六</w:t>
      </w:r>
      <w:r>
        <w:rPr>
          <w:rFonts w:hint="eastAsia" w:ascii="宋体" w:hAnsi="宋体" w:cs="宋体"/>
          <w:b/>
          <w:sz w:val="32"/>
          <w:szCs w:val="32"/>
        </w:rPr>
        <w:t>、质量及验收标准</w:t>
      </w:r>
    </w:p>
    <w:p>
      <w:pPr>
        <w:widowControl/>
        <w:spacing w:line="360" w:lineRule="auto"/>
        <w:ind w:firstLine="640" w:firstLineChars="200"/>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1.满足全部技术需求。</w:t>
      </w:r>
    </w:p>
    <w:p>
      <w:pPr>
        <w:pStyle w:val="11"/>
        <w:ind w:firstLine="217" w:firstLineChars="68"/>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2. 满足出版印刷3种家庭早期干预指南系列丛书内容：</w:t>
      </w:r>
    </w:p>
    <w:p>
      <w:pPr>
        <w:pStyle w:val="11"/>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《家庭早期干预指南系列丛书：孤独症儿童》</w:t>
      </w:r>
    </w:p>
    <w:p>
      <w:pPr>
        <w:pStyle w:val="11"/>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《家庭早期干预指南系列丛书：智力残疾儿童》</w:t>
      </w:r>
    </w:p>
    <w:p>
      <w:pPr>
        <w:pStyle w:val="11"/>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《家庭早期干预指南系列丛书：视力残疾儿童》</w:t>
      </w:r>
    </w:p>
    <w:p>
      <w:pPr>
        <w:pStyle w:val="11"/>
        <w:ind w:left="0" w:leftChars="0" w:firstLine="640" w:firstLineChars="200"/>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3.出版质量验收：所出版全彩家庭早期干预指南系列丛书，图书质量符合国家相关出版标准规范。图书内容符合中国听力语言康复研究中心与中国残疾人联合会的相关要求，经过相关领域代表专家学者的审阅通过，其相关知识术语如残疾干预方法等符合现行通识，有实操性。</w:t>
      </w:r>
    </w:p>
    <w:p>
      <w:pPr>
        <w:pStyle w:val="11"/>
        <w:ind w:firstLine="217" w:firstLineChars="68"/>
        <w:jc w:val="left"/>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4. 物流验收：发送至中国听力语言康复研究中心指定的31个省（市、区）收货点；图书由出版方通过物流，在指定时间保质保量送达。</w:t>
      </w:r>
    </w:p>
    <w:p>
      <w:pPr>
        <w:widowControl/>
        <w:spacing w:line="360" w:lineRule="auto"/>
        <w:ind w:firstLine="643" w:firstLineChars="200"/>
        <w:rPr>
          <w:rFonts w:hint="eastAsia" w:ascii="宋体" w:hAnsi="宋体" w:cs="宋体"/>
          <w:b/>
          <w:sz w:val="32"/>
          <w:szCs w:val="32"/>
        </w:rPr>
      </w:pPr>
      <w:r>
        <w:rPr>
          <w:rFonts w:hint="eastAsia" w:ascii="宋体" w:hAnsi="宋体" w:cs="宋体"/>
          <w:b/>
          <w:sz w:val="32"/>
          <w:szCs w:val="32"/>
          <w:lang w:val="en-US" w:eastAsia="zh-CN"/>
        </w:rPr>
        <w:t>七</w:t>
      </w:r>
      <w:r>
        <w:rPr>
          <w:rFonts w:hint="eastAsia" w:ascii="宋体" w:hAnsi="宋体" w:cs="宋体"/>
          <w:b/>
          <w:sz w:val="32"/>
          <w:szCs w:val="32"/>
        </w:rPr>
        <w:t>、增值服务要求</w:t>
      </w:r>
    </w:p>
    <w:p>
      <w:pPr>
        <w:widowControl/>
        <w:spacing w:line="360" w:lineRule="auto"/>
        <w:ind w:firstLine="640" w:firstLineChars="200"/>
      </w:pPr>
      <w:r>
        <w:rPr>
          <w:rFonts w:hint="eastAsia" w:ascii="华文仿宋" w:hAnsi="华文仿宋" w:eastAsia="华文仿宋" w:cs="华文仿宋"/>
          <w:sz w:val="32"/>
          <w:szCs w:val="32"/>
        </w:rPr>
        <w:t>服务商报价须包括采购、运输等完成本项目的所有相关费用，未提及费用视为报价已包含，不再进行补充追加。</w:t>
      </w:r>
    </w:p>
    <w:p>
      <w:pPr>
        <w:numPr>
          <w:ilvl w:val="-1"/>
          <w:numId w:val="0"/>
        </w:numPr>
        <w:spacing w:line="560" w:lineRule="exact"/>
        <w:ind w:firstLine="640" w:firstLineChars="200"/>
        <w:jc w:val="left"/>
        <w:rPr>
          <w:rFonts w:hint="eastAsia" w:ascii="黑体" w:hAnsi="黑体" w:eastAsia="黑体" w:cs="宋体"/>
          <w:bCs/>
          <w:sz w:val="32"/>
          <w:szCs w:val="32"/>
          <w:lang w:val="en-US" w:eastAsia="zh-CN"/>
        </w:rPr>
      </w:pPr>
      <w:r>
        <w:rPr>
          <w:rFonts w:hint="eastAsia" w:ascii="黑体" w:hAnsi="黑体" w:eastAsia="黑体" w:cs="宋体"/>
          <w:bCs/>
          <w:sz w:val="32"/>
          <w:szCs w:val="32"/>
          <w:lang w:val="en-US" w:eastAsia="zh-CN"/>
        </w:rPr>
        <w:t>八、印刷要求</w:t>
      </w:r>
    </w:p>
    <w:p>
      <w:pPr>
        <w:pStyle w:val="11"/>
        <w:numPr>
          <w:ilvl w:val="-1"/>
          <w:numId w:val="0"/>
        </w:numPr>
        <w:ind w:left="0" w:left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出版图书的印刷工作需委托中央政府采购网名录厂家完成印刷工作。</w:t>
      </w:r>
    </w:p>
    <w:p>
      <w:pPr>
        <w:spacing w:line="560" w:lineRule="exact"/>
        <w:ind w:firstLine="640" w:firstLineChars="200"/>
        <w:rPr>
          <w:rFonts w:hint="default" w:ascii="黑体" w:hAnsi="黑体" w:eastAsia="黑体" w:cs="宋体"/>
          <w:bCs/>
          <w:sz w:val="32"/>
          <w:szCs w:val="32"/>
          <w:lang w:val="en-US" w:eastAsia="zh-CN"/>
        </w:rPr>
      </w:pPr>
      <w:r>
        <w:rPr>
          <w:rFonts w:hint="eastAsia" w:ascii="黑体" w:hAnsi="黑体" w:eastAsia="黑体" w:cs="宋体"/>
          <w:bCs/>
          <w:sz w:val="32"/>
          <w:szCs w:val="32"/>
          <w:lang w:val="en-US" w:eastAsia="zh-CN"/>
        </w:rPr>
        <w:t>九、项目评审要求</w:t>
      </w:r>
    </w:p>
    <w:tbl>
      <w:tblPr>
        <w:tblStyle w:val="13"/>
        <w:tblW w:w="8662" w:type="dxa"/>
        <w:tblInd w:w="472" w:type="dxa"/>
        <w:tblLayout w:type="fixed"/>
        <w:tblCellMar>
          <w:top w:w="0" w:type="dxa"/>
          <w:left w:w="0" w:type="dxa"/>
          <w:bottom w:w="0" w:type="dxa"/>
          <w:right w:w="0" w:type="dxa"/>
        </w:tblCellMar>
      </w:tblPr>
      <w:tblGrid>
        <w:gridCol w:w="972"/>
        <w:gridCol w:w="7690"/>
      </w:tblGrid>
      <w:tr>
        <w:tblPrEx>
          <w:tblCellMar>
            <w:top w:w="0" w:type="dxa"/>
            <w:left w:w="0" w:type="dxa"/>
            <w:bottom w:w="0" w:type="dxa"/>
            <w:right w:w="0" w:type="dxa"/>
          </w:tblCellMar>
        </w:tblPrEx>
        <w:trPr>
          <w:trHeight w:val="600" w:hRule="atLeast"/>
        </w:trPr>
        <w:tc>
          <w:tcPr>
            <w:tcW w:w="972"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80" w:lineRule="exact"/>
              <w:jc w:val="cente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商务技术响应方案要求</w:t>
            </w:r>
          </w:p>
        </w:tc>
        <w:tc>
          <w:tcPr>
            <w:tcW w:w="769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tabs>
                <w:tab w:val="left" w:pos="740"/>
                <w:tab w:val="left" w:pos="965"/>
              </w:tabs>
              <w:spacing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1、商务响应方案</w:t>
            </w:r>
          </w:p>
          <w:p>
            <w:pPr>
              <w:numPr>
                <w:ilvl w:val="0"/>
                <w:numId w:val="3"/>
              </w:numPr>
              <w:spacing w:after="84"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类似业绩</w:t>
            </w:r>
          </w:p>
          <w:p>
            <w:pPr>
              <w:numPr>
                <w:ilvl w:val="0"/>
                <w:numId w:val="3"/>
              </w:numPr>
              <w:spacing w:after="84"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商务响应情况说明</w:t>
            </w:r>
          </w:p>
          <w:p>
            <w:pPr>
              <w:spacing w:after="84" w:line="440" w:lineRule="exact"/>
              <w:ind w:left="480" w:hanging="640" w:hangingChars="20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注：业绩证明：同类项目业绩。需提供合同关键页（包括但不限于合同首页、服务内容页、签字盖章页等）复印件，加盖公章。合同签订具体年份要求：自2020年1月1日至今。</w:t>
            </w:r>
          </w:p>
          <w:p>
            <w:pPr>
              <w:spacing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2、技术响应方案</w:t>
            </w:r>
          </w:p>
          <w:p>
            <w:pPr>
              <w:spacing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（1）需求理解</w:t>
            </w:r>
          </w:p>
          <w:p>
            <w:pPr>
              <w:spacing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（2）实施方案</w:t>
            </w:r>
          </w:p>
          <w:p>
            <w:pPr>
              <w:spacing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（3）进度安排</w:t>
            </w:r>
          </w:p>
          <w:p>
            <w:pPr>
              <w:spacing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（4）人员安排</w:t>
            </w:r>
          </w:p>
          <w:p>
            <w:pPr>
              <w:spacing w:line="440" w:lineRule="exac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（5）样书设计方案</w:t>
            </w:r>
          </w:p>
          <w:p>
            <w:pPr>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（6）服务保障及承诺</w:t>
            </w:r>
          </w:p>
        </w:tc>
      </w:tr>
      <w:tr>
        <w:tblPrEx>
          <w:tblCellMar>
            <w:top w:w="0" w:type="dxa"/>
            <w:left w:w="0" w:type="dxa"/>
            <w:bottom w:w="0" w:type="dxa"/>
            <w:right w:w="0" w:type="dxa"/>
          </w:tblCellMar>
        </w:tblPrEx>
        <w:trPr>
          <w:trHeight w:val="2035" w:hRule="atLeast"/>
        </w:trPr>
        <w:tc>
          <w:tcPr>
            <w:tcW w:w="972"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80" w:lineRule="exact"/>
              <w:ind w:left="0" w:leftChars="0" w:firstLine="0" w:firstLineChars="0"/>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响应文件其他内容</w:t>
            </w:r>
          </w:p>
          <w:p>
            <w:pPr>
              <w:spacing w:line="480" w:lineRule="exact"/>
              <w:jc w:val="center"/>
              <w:rPr>
                <w:rFonts w:hint="eastAsia" w:ascii="华文仿宋" w:hAnsi="华文仿宋" w:eastAsia="华文仿宋" w:cs="华文仿宋"/>
                <w:color w:val="000000"/>
                <w:sz w:val="32"/>
                <w:szCs w:val="32"/>
              </w:rPr>
            </w:pPr>
          </w:p>
        </w:tc>
        <w:tc>
          <w:tcPr>
            <w:tcW w:w="769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80" w:lineRule="exact"/>
              <w:jc w:val="left"/>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企业类型声明函（原件，</w:t>
            </w:r>
            <w:r>
              <w:rPr>
                <w:rFonts w:hint="eastAsia" w:ascii="华文仿宋" w:hAnsi="华文仿宋" w:eastAsia="华文仿宋" w:cs="华文仿宋"/>
                <w:b/>
                <w:color w:val="000000"/>
                <w:sz w:val="32"/>
                <w:szCs w:val="32"/>
              </w:rPr>
              <w:t>符合</w:t>
            </w:r>
            <w:r>
              <w:rPr>
                <w:rFonts w:hint="eastAsia" w:ascii="华文仿宋" w:hAnsi="华文仿宋" w:eastAsia="华文仿宋" w:cs="华文仿宋"/>
                <w:color w:val="000000"/>
                <w:sz w:val="32"/>
                <w:szCs w:val="32"/>
              </w:rPr>
              <w:t>《政府采购促进中小企业发展管理办法》、《关于政府采购支持监狱企业发展有关问题的通知》和《三部门联合发布关于促进残疾人就业政府采购政策的通知》</w:t>
            </w:r>
            <w:r>
              <w:rPr>
                <w:rFonts w:hint="eastAsia" w:ascii="华文仿宋" w:hAnsi="华文仿宋" w:eastAsia="华文仿宋" w:cs="华文仿宋"/>
                <w:b/>
                <w:color w:val="000000"/>
                <w:sz w:val="32"/>
                <w:szCs w:val="32"/>
              </w:rPr>
              <w:t>价格扣减条件的</w:t>
            </w:r>
            <w:r>
              <w:rPr>
                <w:rFonts w:hint="eastAsia" w:ascii="华文仿宋" w:hAnsi="华文仿宋" w:eastAsia="华文仿宋" w:cs="华文仿宋"/>
                <w:b/>
                <w:color w:val="000000"/>
                <w:sz w:val="32"/>
                <w:szCs w:val="32"/>
                <w:lang w:val="en-US" w:eastAsia="zh-CN"/>
              </w:rPr>
              <w:t>服务</w:t>
            </w:r>
            <w:r>
              <w:rPr>
                <w:rFonts w:hint="eastAsia" w:ascii="华文仿宋" w:hAnsi="华文仿宋" w:eastAsia="华文仿宋" w:cs="华文仿宋"/>
                <w:b/>
                <w:color w:val="000000"/>
                <w:sz w:val="32"/>
                <w:szCs w:val="32"/>
              </w:rPr>
              <w:t>商须提交</w:t>
            </w:r>
            <w:r>
              <w:rPr>
                <w:rFonts w:hint="eastAsia" w:ascii="华文仿宋" w:hAnsi="华文仿宋" w:eastAsia="华文仿宋" w:cs="华文仿宋"/>
                <w:color w:val="000000"/>
                <w:sz w:val="32"/>
                <w:szCs w:val="32"/>
              </w:rPr>
              <w:t>）</w:t>
            </w:r>
          </w:p>
          <w:p>
            <w:pPr>
              <w:pStyle w:val="2"/>
              <w:rPr>
                <w:rFonts w:hint="eastAsia"/>
              </w:rPr>
            </w:pPr>
          </w:p>
          <w:p>
            <w:pPr>
              <w:spacing w:line="480" w:lineRule="exact"/>
              <w:jc w:val="left"/>
              <w:rPr>
                <w:rFonts w:hint="eastAsia" w:ascii="华文仿宋" w:hAnsi="华文仿宋" w:eastAsia="华文仿宋" w:cs="华文仿宋"/>
                <w:color w:val="000000"/>
                <w:sz w:val="32"/>
                <w:szCs w:val="32"/>
              </w:rPr>
            </w:pPr>
          </w:p>
        </w:tc>
      </w:tr>
      <w:tr>
        <w:tblPrEx>
          <w:tblCellMar>
            <w:top w:w="0" w:type="dxa"/>
            <w:left w:w="0" w:type="dxa"/>
            <w:bottom w:w="0" w:type="dxa"/>
            <w:right w:w="0" w:type="dxa"/>
          </w:tblCellMar>
        </w:tblPrEx>
        <w:trPr>
          <w:trHeight w:val="270" w:hRule="atLeast"/>
        </w:trPr>
        <w:tc>
          <w:tcPr>
            <w:tcW w:w="972" w:type="dxa"/>
            <w:tcBorders>
              <w:top w:val="single" w:color="000000" w:sz="6" w:space="0"/>
              <w:left w:val="single" w:color="000000" w:sz="12" w:space="0"/>
              <w:bottom w:val="single" w:color="000000" w:sz="6" w:space="0"/>
              <w:right w:val="single" w:color="000000" w:sz="6" w:space="0"/>
            </w:tcBorders>
            <w:tcMar>
              <w:top w:w="0" w:type="dxa"/>
              <w:left w:w="28" w:type="dxa"/>
              <w:bottom w:w="0" w:type="dxa"/>
              <w:right w:w="28" w:type="dxa"/>
            </w:tcMar>
            <w:vAlign w:val="center"/>
          </w:tcPr>
          <w:p>
            <w:pPr>
              <w:spacing w:line="480" w:lineRule="exact"/>
              <w:ind w:left="0" w:firstLine="0"/>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小微企业扣除比例</w:t>
            </w:r>
          </w:p>
        </w:tc>
        <w:tc>
          <w:tcPr>
            <w:tcW w:w="7690"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pPr>
              <w:spacing w:line="480" w:lineRule="exact"/>
              <w:rPr>
                <w:rFonts w:hint="eastAsia" w:ascii="华文仿宋" w:hAnsi="华文仿宋" w:eastAsia="华文仿宋" w:cs="华文仿宋"/>
                <w:color w:val="000000"/>
                <w:sz w:val="32"/>
                <w:szCs w:val="32"/>
                <w:u w:val="single"/>
              </w:rPr>
            </w:pPr>
            <w:r>
              <w:rPr>
                <w:rFonts w:hint="eastAsia" w:ascii="华文仿宋" w:hAnsi="华文仿宋" w:eastAsia="华文仿宋" w:cs="华文仿宋"/>
                <w:color w:val="000000"/>
                <w:sz w:val="32"/>
                <w:szCs w:val="32"/>
                <w:u w:val="single"/>
              </w:rPr>
              <w:t>10%</w:t>
            </w:r>
          </w:p>
          <w:p>
            <w:pPr>
              <w:spacing w:line="480" w:lineRule="exact"/>
              <w:rPr>
                <w:rFonts w:hint="eastAsia" w:ascii="华文仿宋" w:hAnsi="华文仿宋" w:eastAsia="华文仿宋" w:cs="华文仿宋"/>
                <w:color w:val="000000"/>
                <w:sz w:val="32"/>
                <w:szCs w:val="32"/>
                <w:u w:val="single"/>
              </w:rPr>
            </w:pPr>
          </w:p>
        </w:tc>
      </w:tr>
    </w:tbl>
    <w:p>
      <w:pPr>
        <w:widowControl/>
        <w:spacing w:line="560" w:lineRule="exact"/>
        <w:ind w:firstLine="640" w:firstLineChars="200"/>
        <w:jc w:val="left"/>
        <w:rPr>
          <w:rFonts w:hint="eastAsia" w:ascii="黑体" w:hAnsi="黑体" w:eastAsia="黑体" w:cs="宋体"/>
          <w:b w:val="0"/>
          <w:bCs/>
          <w:sz w:val="32"/>
          <w:szCs w:val="32"/>
          <w:lang w:eastAsia="zh-CN"/>
        </w:rPr>
      </w:pPr>
      <w:r>
        <w:rPr>
          <w:rFonts w:hint="eastAsia" w:ascii="黑体" w:hAnsi="黑体" w:eastAsia="黑体" w:cs="宋体"/>
          <w:b w:val="0"/>
          <w:bCs/>
          <w:sz w:val="32"/>
          <w:szCs w:val="32"/>
          <w:lang w:val="en-US" w:eastAsia="zh-CN"/>
        </w:rPr>
        <w:t>十</w:t>
      </w:r>
      <w:r>
        <w:rPr>
          <w:rFonts w:hint="eastAsia" w:ascii="黑体" w:hAnsi="黑体" w:eastAsia="黑体" w:cs="宋体"/>
          <w:b w:val="0"/>
          <w:bCs/>
          <w:sz w:val="32"/>
          <w:szCs w:val="32"/>
          <w:lang w:eastAsia="zh-CN"/>
        </w:rPr>
        <w:t>、其他要求</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1.落实政府采购政策需满足的资格要求：</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（1）有独立承担民事责任的能力；</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（2）3年内未被列入失信被执行人、重大税收违法案件当事人名单、政府采购不良行为记录名单、失信惩戒对象名单（信用中国网平台截图）；</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2.本项目的特定资格要求：本项目不接受联合体投标； 不接受分公司、分所等分支机构参加投标。</w:t>
      </w:r>
    </w:p>
    <w:p>
      <w:pPr>
        <w:adjustRightInd w:val="0"/>
        <w:snapToGrid w:val="0"/>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3.投标人有履行合同所必需的设备和专业技术能力</w:t>
      </w:r>
      <w:r>
        <w:rPr>
          <w:rFonts w:hint="eastAsia" w:ascii="仿宋" w:hAnsi="仿宋" w:eastAsia="仿宋"/>
          <w:bCs/>
          <w:sz w:val="32"/>
          <w:szCs w:val="32"/>
          <w:lang w:eastAsia="zh-Hans"/>
        </w:rPr>
        <w:t>（</w:t>
      </w:r>
      <w:r>
        <w:rPr>
          <w:rFonts w:hint="eastAsia" w:ascii="仿宋" w:hAnsi="仿宋" w:eastAsia="仿宋"/>
          <w:bCs/>
          <w:sz w:val="32"/>
          <w:szCs w:val="32"/>
          <w:lang w:val="en-US" w:eastAsia="zh-Hans"/>
        </w:rPr>
        <w:t>需对此项内容出具承诺函，并加盖公章</w:t>
      </w:r>
      <w:r>
        <w:rPr>
          <w:rFonts w:hint="eastAsia" w:ascii="仿宋" w:hAnsi="仿宋" w:eastAsia="仿宋"/>
          <w:bCs/>
          <w:sz w:val="32"/>
          <w:szCs w:val="32"/>
          <w:lang w:eastAsia="zh-Hans"/>
        </w:rPr>
        <w:t>）</w:t>
      </w:r>
      <w:r>
        <w:rPr>
          <w:rFonts w:hint="eastAsia" w:ascii="仿宋" w:hAnsi="仿宋" w:eastAsia="仿宋"/>
          <w:bCs/>
          <w:sz w:val="32"/>
          <w:szCs w:val="32"/>
        </w:rPr>
        <w:t>。</w:t>
      </w:r>
    </w:p>
    <w:p>
      <w:pPr>
        <w:adjustRightInd w:val="0"/>
        <w:snapToGrid w:val="0"/>
        <w:spacing w:line="560" w:lineRule="exact"/>
        <w:ind w:firstLine="640" w:firstLineChars="200"/>
        <w:rPr>
          <w:rFonts w:hint="eastAsia" w:ascii="仿宋" w:hAnsi="仿宋" w:eastAsia="仿宋"/>
          <w:bCs/>
          <w:sz w:val="32"/>
          <w:szCs w:val="32"/>
        </w:rPr>
      </w:pPr>
      <w:r>
        <w:rPr>
          <w:rFonts w:hint="eastAsia" w:ascii="仿宋" w:hAnsi="仿宋" w:eastAsia="仿宋"/>
          <w:bCs/>
          <w:sz w:val="32"/>
          <w:szCs w:val="32"/>
        </w:rPr>
        <w:t>4.提供服务商同类项目业绩至少两个（包含合同首页、盖章页、发票）。</w:t>
      </w:r>
    </w:p>
    <w:p>
      <w:pPr>
        <w:adjustRightInd w:val="0"/>
        <w:snapToGrid w:val="0"/>
        <w:spacing w:line="560" w:lineRule="exact"/>
        <w:ind w:firstLine="640" w:firstLineChars="200"/>
        <w:rPr>
          <w:rFonts w:hint="eastAsia"/>
          <w:lang w:val="en-US" w:eastAsia="zh-CN"/>
        </w:rPr>
      </w:pPr>
      <w:r>
        <w:rPr>
          <w:rFonts w:hint="default" w:ascii="仿宋" w:hAnsi="仿宋" w:eastAsia="仿宋" w:cs="Times New Roman"/>
          <w:bCs/>
          <w:sz w:val="32"/>
          <w:szCs w:val="32"/>
        </w:rPr>
        <w:t>5.</w:t>
      </w:r>
      <w:r>
        <w:rPr>
          <w:rFonts w:hint="eastAsia" w:ascii="仿宋" w:hAnsi="仿宋" w:eastAsia="仿宋" w:cs="Times New Roman"/>
          <w:bCs/>
          <w:sz w:val="32"/>
          <w:szCs w:val="32"/>
          <w:lang w:val="en-US" w:eastAsia="zh-Hans"/>
        </w:rPr>
        <w:t>方案的制定需向采购人深入了解后进行编写，包</w:t>
      </w:r>
      <w:r>
        <w:rPr>
          <w:rFonts w:hint="eastAsia" w:ascii="仿宋" w:hAnsi="仿宋" w:eastAsia="仿宋" w:cs="Times New Roman"/>
          <w:bCs/>
          <w:sz w:val="32"/>
          <w:szCs w:val="32"/>
          <w:lang w:val="en-US" w:eastAsia="zh-CN"/>
        </w:rPr>
        <w:t>包括但不限于</w:t>
      </w:r>
      <w:r>
        <w:rPr>
          <w:rFonts w:hint="eastAsia" w:ascii="仿宋" w:hAnsi="仿宋" w:eastAsia="仿宋" w:cs="Times New Roman"/>
          <w:bCs/>
          <w:sz w:val="32"/>
          <w:szCs w:val="32"/>
          <w:lang w:val="en-US" w:eastAsia="zh-Hans"/>
        </w:rPr>
        <w:t>方案主体内容、</w:t>
      </w:r>
      <w:r>
        <w:rPr>
          <w:rFonts w:hint="eastAsia" w:ascii="仿宋" w:hAnsi="仿宋" w:eastAsia="仿宋" w:cs="Times New Roman"/>
          <w:bCs/>
          <w:sz w:val="32"/>
          <w:szCs w:val="32"/>
          <w:lang w:val="en-US" w:eastAsia="zh-CN"/>
        </w:rPr>
        <w:t>以及</w:t>
      </w:r>
      <w:r>
        <w:rPr>
          <w:rFonts w:hint="eastAsia" w:ascii="仿宋" w:hAnsi="仿宋" w:eastAsia="仿宋" w:cs="Times New Roman"/>
          <w:bCs/>
          <w:sz w:val="32"/>
          <w:szCs w:val="32"/>
          <w:lang w:val="en-US" w:eastAsia="zh-Hans"/>
        </w:rPr>
        <w:t>采购内容及要求</w:t>
      </w:r>
      <w:r>
        <w:rPr>
          <w:rFonts w:hint="eastAsia" w:ascii="仿宋" w:hAnsi="仿宋" w:eastAsia="仿宋" w:cs="Times New Roman"/>
          <w:bCs/>
          <w:sz w:val="32"/>
          <w:szCs w:val="32"/>
          <w:lang w:val="en-US" w:eastAsia="zh-CN"/>
        </w:rPr>
        <w:t>。</w:t>
      </w:r>
    </w:p>
    <w:p>
      <w:pPr>
        <w:spacing w:line="360" w:lineRule="auto"/>
        <w:ind w:firstLine="641" w:firstLineChars="200"/>
        <w:rPr>
          <w:rFonts w:ascii="华文仿宋" w:hAnsi="华文仿宋" w:eastAsia="华文仿宋"/>
          <w:b/>
          <w:sz w:val="32"/>
          <w:szCs w:val="32"/>
        </w:rPr>
      </w:pPr>
      <w:r>
        <w:rPr>
          <w:rFonts w:hint="eastAsia" w:ascii="华文仿宋" w:hAnsi="华文仿宋" w:eastAsia="华文仿宋"/>
          <w:b/>
          <w:sz w:val="32"/>
          <w:szCs w:val="32"/>
          <w:lang w:val="en-US" w:eastAsia="zh-CN"/>
        </w:rPr>
        <w:t>十一</w:t>
      </w:r>
      <w:r>
        <w:rPr>
          <w:rFonts w:hint="eastAsia" w:ascii="华文仿宋" w:hAnsi="华文仿宋" w:eastAsia="华文仿宋"/>
          <w:b/>
          <w:sz w:val="32"/>
          <w:szCs w:val="32"/>
        </w:rPr>
        <w:t>、递交</w:t>
      </w:r>
      <w:r>
        <w:rPr>
          <w:rFonts w:ascii="华文仿宋" w:hAnsi="华文仿宋" w:eastAsia="华文仿宋"/>
          <w:b/>
          <w:sz w:val="32"/>
          <w:szCs w:val="32"/>
        </w:rPr>
        <w:t>文件</w:t>
      </w:r>
      <w:r>
        <w:rPr>
          <w:rFonts w:hint="eastAsia" w:ascii="华文仿宋" w:hAnsi="华文仿宋" w:eastAsia="华文仿宋"/>
          <w:b/>
          <w:sz w:val="32"/>
          <w:szCs w:val="32"/>
        </w:rPr>
        <w:t>要求</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1．结合自身实力自主报价。</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2．参与比选的全套文件应无涂改或行间插字和增删，如有修改，修改处应由参选单位加盖单位的公章。</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3．按照比选文件要求编制相关文件，递交的文件均应编写目录及页码。</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4．参与单位应确保其所提供的投标资料的真实性、有效性及合法性，否则，由此引起的任何责任自行承担。</w:t>
      </w:r>
    </w:p>
    <w:p>
      <w:pPr>
        <w:adjustRightInd w:val="0"/>
        <w:snapToGrid w:val="0"/>
        <w:spacing w:line="560" w:lineRule="exact"/>
        <w:ind w:firstLine="640" w:firstLineChars="200"/>
        <w:rPr>
          <w:rFonts w:ascii="仿宋" w:hAnsi="仿宋" w:eastAsia="仿宋"/>
          <w:bCs/>
          <w:sz w:val="32"/>
          <w:szCs w:val="32"/>
        </w:rPr>
      </w:pPr>
      <w:r>
        <w:rPr>
          <w:rFonts w:ascii="仿宋" w:hAnsi="仿宋" w:eastAsia="仿宋"/>
          <w:bCs/>
          <w:sz w:val="32"/>
          <w:szCs w:val="32"/>
        </w:rPr>
        <w:t>5.</w:t>
      </w:r>
      <w:r>
        <w:rPr>
          <w:rFonts w:hint="eastAsia" w:ascii="仿宋" w:hAnsi="仿宋" w:eastAsia="仿宋"/>
          <w:bCs/>
          <w:sz w:val="32"/>
          <w:szCs w:val="32"/>
        </w:rPr>
        <w:t>个别参与单位的报价明显低于其他通过符合性审查参选单位的报价，且有可能影响服务质量或者不能诚信履约的，我中心可要求其在评标现场合理的时间内提供书面说明（供应商书面说明应当按照国家财务会计制度的规定要求，逐项就供应商提供的货物、工程和服务的主营业务成本、税金及附加、销售费用、管理费用、财务费用等成本构成事项详细陈述），必要时提交相关证明材料。供应商拒绝或者变相拒绝提供有效书面说明或者书面说明不能证明其报价合理性的，评标委员会应当将其影响文件作为无效处理。</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6．递交的文件包括：①资格性文件；②技术及服务方案；③报价单。</w:t>
      </w:r>
      <w:r>
        <w:rPr>
          <w:rFonts w:hint="eastAsia" w:ascii="仿宋" w:hAnsi="仿宋" w:eastAsia="仿宋"/>
          <w:bCs/>
          <w:sz w:val="32"/>
          <w:szCs w:val="32"/>
          <w:lang w:val="en-US" w:eastAsia="zh-Hans"/>
        </w:rPr>
        <w:t>响应</w:t>
      </w:r>
      <w:r>
        <w:rPr>
          <w:rFonts w:hint="eastAsia" w:ascii="仿宋" w:hAnsi="仿宋" w:eastAsia="仿宋"/>
          <w:bCs/>
          <w:sz w:val="32"/>
          <w:szCs w:val="32"/>
        </w:rPr>
        <w:t>文件应装订成册并密封，密封袋上标明单位名称、项目名称、联系人、联系电话并加盖公章，密封件封口上应加盖骑缝章。一式叁份，一正两副。</w:t>
      </w: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32"/>
        </w:rPr>
      </w:pPr>
    </w:p>
    <w:p>
      <w:pPr>
        <w:pStyle w:val="2"/>
        <w:adjustRightInd w:val="0"/>
        <w:snapToGrid w:val="0"/>
        <w:spacing w:line="560" w:lineRule="exact"/>
        <w:rPr>
          <w:rFonts w:hint="eastAsia" w:ascii="黑体" w:hAnsi="黑体" w:eastAsia="黑体"/>
          <w:sz w:val="44"/>
          <w:szCs w:val="44"/>
        </w:rPr>
      </w:pPr>
    </w:p>
    <w:p>
      <w:pPr>
        <w:pStyle w:val="2"/>
        <w:adjustRightInd w:val="0"/>
        <w:snapToGrid w:val="0"/>
        <w:spacing w:line="560" w:lineRule="exact"/>
        <w:rPr>
          <w:rFonts w:hint="eastAsia" w:ascii="黑体" w:hAnsi="黑体" w:eastAsia="黑体"/>
          <w:sz w:val="44"/>
          <w:szCs w:val="44"/>
        </w:rPr>
      </w:pPr>
    </w:p>
    <w:p>
      <w:pPr>
        <w:pStyle w:val="2"/>
        <w:adjustRightInd w:val="0"/>
        <w:snapToGrid w:val="0"/>
        <w:spacing w:line="560" w:lineRule="exact"/>
        <w:rPr>
          <w:rFonts w:hint="eastAsia" w:ascii="黑体" w:hAnsi="黑体" w:eastAsia="黑体"/>
          <w:sz w:val="44"/>
          <w:szCs w:val="44"/>
        </w:rPr>
      </w:pPr>
    </w:p>
    <w:p>
      <w:pPr>
        <w:pStyle w:val="2"/>
        <w:adjustRightInd w:val="0"/>
        <w:snapToGrid w:val="0"/>
        <w:spacing w:line="56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adjustRightInd w:val="0"/>
        <w:snapToGrid w:val="0"/>
        <w:spacing w:after="156" w:afterLines="50" w:line="560" w:lineRule="exact"/>
        <w:jc w:val="center"/>
        <w:rPr>
          <w:rFonts w:ascii="宋体" w:hAnsi="宋体"/>
          <w:sz w:val="44"/>
          <w:szCs w:val="32"/>
        </w:rPr>
      </w:pPr>
      <w:r>
        <w:rPr>
          <w:rFonts w:hint="eastAsia" w:ascii="宋体" w:hAnsi="宋体"/>
          <w:color w:val="000000"/>
          <w:sz w:val="44"/>
          <w:szCs w:val="32"/>
        </w:rPr>
        <w:t>投 标 函</w:t>
      </w:r>
    </w:p>
    <w:p>
      <w:pPr>
        <w:adjustRightInd w:val="0"/>
        <w:snapToGrid w:val="0"/>
        <w:spacing w:line="520" w:lineRule="exact"/>
        <w:rPr>
          <w:rFonts w:ascii="华文仿宋" w:hAnsi="华文仿宋" w:eastAsia="华文仿宋"/>
          <w:sz w:val="32"/>
          <w:szCs w:val="32"/>
        </w:rPr>
      </w:pPr>
      <w:r>
        <w:rPr>
          <w:rFonts w:hint="eastAsia" w:ascii="华文仿宋" w:hAnsi="华文仿宋" w:eastAsia="华文仿宋"/>
          <w:sz w:val="32"/>
          <w:szCs w:val="32"/>
        </w:rPr>
        <w:t>致：</w:t>
      </w:r>
      <w:r>
        <w:rPr>
          <w:rFonts w:hint="eastAsia" w:ascii="华文仿宋" w:hAnsi="华文仿宋" w:eastAsia="华文仿宋"/>
          <w:sz w:val="32"/>
          <w:szCs w:val="32"/>
          <w:u w:val="single"/>
        </w:rPr>
        <w:t>中国听力语言康复研究中心</w:t>
      </w:r>
    </w:p>
    <w:p>
      <w:pPr>
        <w:widowControl/>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根据你方招标项目：</w:t>
      </w:r>
      <w:r>
        <w:rPr>
          <w:rFonts w:hint="eastAsia" w:ascii="华文仿宋" w:hAnsi="华文仿宋" w:eastAsia="华文仿宋"/>
          <w:b/>
          <w:bCs/>
          <w:sz w:val="32"/>
          <w:szCs w:val="32"/>
          <w:u w:val="single"/>
        </w:rPr>
        <w:t xml:space="preserve">                       </w:t>
      </w:r>
      <w:r>
        <w:rPr>
          <w:rFonts w:hint="eastAsia" w:ascii="华文仿宋" w:hAnsi="华文仿宋" w:eastAsia="华文仿宋"/>
          <w:sz w:val="32"/>
          <w:szCs w:val="32"/>
        </w:rPr>
        <w:t>采购文件，遵照&lt;&lt;中华人民共和国政府采购法&gt;&gt;等有关规定，经研究采购文件中合同条款、内容、要求、质量、验收标准及其他相关内容后。经我方反复测算，愿以人民币</w:t>
      </w:r>
      <w:r>
        <w:rPr>
          <w:rFonts w:hint="eastAsia" w:ascii="华文仿宋" w:hAnsi="华文仿宋" w:eastAsia="华文仿宋"/>
          <w:b/>
          <w:bCs/>
          <w:sz w:val="32"/>
          <w:szCs w:val="32"/>
          <w:u w:val="single"/>
        </w:rPr>
        <w:t xml:space="preserve">      万</w:t>
      </w:r>
      <w:r>
        <w:rPr>
          <w:rFonts w:hint="eastAsia" w:ascii="华文仿宋" w:hAnsi="华文仿宋" w:eastAsia="华文仿宋"/>
          <w:b/>
          <w:bCs/>
          <w:sz w:val="32"/>
          <w:szCs w:val="32"/>
        </w:rPr>
        <w:t>元</w:t>
      </w:r>
      <w:r>
        <w:rPr>
          <w:rFonts w:hint="eastAsia" w:ascii="华文仿宋" w:hAnsi="华文仿宋" w:eastAsia="华文仿宋"/>
          <w:sz w:val="32"/>
          <w:szCs w:val="32"/>
        </w:rPr>
        <w:t>的投标总报价。</w:t>
      </w:r>
    </w:p>
    <w:p>
      <w:pPr>
        <w:widowControl/>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我方已详细审核全部采购文件，包括有关附件。</w:t>
      </w:r>
    </w:p>
    <w:p>
      <w:pPr>
        <w:widowControl/>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一旦我方中标，我方保证按照投标函附录承诺中的要求完成并全部工作。</w:t>
      </w:r>
    </w:p>
    <w:p>
      <w:pPr>
        <w:widowControl/>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如果我方中标，我方将按照合同条款约定，积极配合贵单位进行检查验收工作。</w:t>
      </w:r>
    </w:p>
    <w:p>
      <w:pPr>
        <w:widowControl/>
        <w:adjustRightInd w:val="0"/>
        <w:snapToGrid w:val="0"/>
        <w:spacing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我方完全履行响应文件规定的投标有效期，在此期间内如果中标，我方将受此约束。</w:t>
      </w:r>
    </w:p>
    <w:p>
      <w:pPr>
        <w:widowControl/>
        <w:adjustRightInd w:val="0"/>
        <w:snapToGrid w:val="0"/>
        <w:spacing w:after="156" w:afterLines="50" w:line="52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除非另外达成协议并生效，贵单位的中标通知书和本投标文件将成为约束双方的合同文件的组成部分。</w:t>
      </w:r>
    </w:p>
    <w:p>
      <w:pPr>
        <w:widowControl/>
        <w:adjustRightInd w:val="0"/>
        <w:snapToGrid w:val="0"/>
        <w:spacing w:line="520" w:lineRule="exact"/>
        <w:ind w:firstLine="357"/>
        <w:rPr>
          <w:rFonts w:ascii="华文仿宋" w:hAnsi="华文仿宋" w:eastAsia="华文仿宋"/>
          <w:sz w:val="32"/>
          <w:szCs w:val="32"/>
        </w:rPr>
      </w:pPr>
      <w:r>
        <w:rPr>
          <w:rFonts w:hint="eastAsia" w:ascii="华文仿宋" w:hAnsi="华文仿宋" w:eastAsia="华文仿宋"/>
          <w:sz w:val="32"/>
          <w:szCs w:val="32"/>
        </w:rPr>
        <w:t xml:space="preserve">供应商（盖章）： </w:t>
      </w:r>
    </w:p>
    <w:p>
      <w:pPr>
        <w:widowControl/>
        <w:adjustRightInd w:val="0"/>
        <w:snapToGrid w:val="0"/>
        <w:spacing w:line="520" w:lineRule="exact"/>
        <w:ind w:firstLine="357"/>
        <w:rPr>
          <w:rFonts w:ascii="华文仿宋" w:hAnsi="华文仿宋" w:eastAsia="华文仿宋"/>
          <w:sz w:val="32"/>
          <w:szCs w:val="32"/>
        </w:rPr>
      </w:pPr>
      <w:r>
        <w:rPr>
          <w:rFonts w:hint="eastAsia" w:ascii="华文仿宋" w:hAnsi="华文仿宋" w:eastAsia="华文仿宋"/>
          <w:sz w:val="32"/>
          <w:szCs w:val="32"/>
        </w:rPr>
        <w:t xml:space="preserve">单位地址：                                    </w:t>
      </w:r>
    </w:p>
    <w:p>
      <w:pPr>
        <w:widowControl/>
        <w:adjustRightInd w:val="0"/>
        <w:snapToGrid w:val="0"/>
        <w:spacing w:line="520" w:lineRule="exact"/>
        <w:ind w:firstLine="357"/>
        <w:rPr>
          <w:rFonts w:ascii="华文仿宋" w:hAnsi="华文仿宋" w:eastAsia="华文仿宋"/>
          <w:sz w:val="32"/>
          <w:szCs w:val="32"/>
        </w:rPr>
      </w:pPr>
      <w:r>
        <w:rPr>
          <w:rFonts w:hint="eastAsia" w:ascii="华文仿宋" w:hAnsi="华文仿宋" w:eastAsia="华文仿宋"/>
          <w:sz w:val="32"/>
          <w:szCs w:val="32"/>
        </w:rPr>
        <w:t>法定代表人或代理人（签字或盖章）：</w:t>
      </w:r>
    </w:p>
    <w:p>
      <w:pPr>
        <w:widowControl/>
        <w:adjustRightInd w:val="0"/>
        <w:snapToGrid w:val="0"/>
        <w:spacing w:line="520" w:lineRule="exact"/>
        <w:ind w:firstLine="357"/>
        <w:rPr>
          <w:rFonts w:ascii="华文仿宋" w:hAnsi="华文仿宋" w:eastAsia="华文仿宋"/>
          <w:sz w:val="32"/>
          <w:szCs w:val="32"/>
        </w:rPr>
      </w:pPr>
      <w:r>
        <w:rPr>
          <w:rFonts w:hint="eastAsia" w:ascii="华文仿宋" w:hAnsi="华文仿宋" w:eastAsia="华文仿宋"/>
          <w:sz w:val="32"/>
          <w:szCs w:val="32"/>
        </w:rPr>
        <w:t xml:space="preserve">邮政编码：     </w:t>
      </w:r>
      <w:r>
        <w:rPr>
          <w:rFonts w:ascii="华文仿宋" w:hAnsi="华文仿宋" w:eastAsia="华文仿宋"/>
          <w:sz w:val="32"/>
          <w:szCs w:val="32"/>
        </w:rPr>
        <w:t xml:space="preserve">   </w:t>
      </w:r>
      <w:r>
        <w:rPr>
          <w:rFonts w:hint="eastAsia" w:ascii="华文仿宋" w:hAnsi="华文仿宋" w:eastAsia="华文仿宋"/>
          <w:sz w:val="32"/>
          <w:szCs w:val="32"/>
        </w:rPr>
        <w:t xml:space="preserve">  电话：  </w:t>
      </w:r>
      <w:r>
        <w:rPr>
          <w:rFonts w:ascii="华文仿宋" w:hAnsi="华文仿宋" w:eastAsia="华文仿宋"/>
          <w:sz w:val="32"/>
          <w:szCs w:val="32"/>
        </w:rPr>
        <w:t xml:space="preserve">   </w:t>
      </w:r>
      <w:r>
        <w:rPr>
          <w:rFonts w:hint="eastAsia" w:ascii="华文仿宋" w:hAnsi="华文仿宋" w:eastAsia="华文仿宋"/>
          <w:sz w:val="32"/>
          <w:szCs w:val="32"/>
        </w:rPr>
        <w:t xml:space="preserve">     传真：                          </w:t>
      </w:r>
    </w:p>
    <w:p>
      <w:pPr>
        <w:widowControl/>
        <w:adjustRightInd w:val="0"/>
        <w:snapToGrid w:val="0"/>
        <w:spacing w:line="520" w:lineRule="exact"/>
        <w:ind w:firstLine="357"/>
        <w:rPr>
          <w:rFonts w:ascii="华文仿宋" w:hAnsi="华文仿宋" w:eastAsia="华文仿宋"/>
          <w:sz w:val="32"/>
          <w:szCs w:val="32"/>
        </w:rPr>
      </w:pPr>
      <w:r>
        <w:rPr>
          <w:rFonts w:hint="eastAsia" w:ascii="华文仿宋" w:hAnsi="华文仿宋" w:eastAsia="华文仿宋"/>
          <w:sz w:val="32"/>
          <w:szCs w:val="32"/>
        </w:rPr>
        <w:t xml:space="preserve">开户银行名称：                                  </w:t>
      </w:r>
    </w:p>
    <w:p>
      <w:pPr>
        <w:widowControl/>
        <w:adjustRightInd w:val="0"/>
        <w:snapToGrid w:val="0"/>
        <w:spacing w:line="520" w:lineRule="exact"/>
        <w:ind w:firstLine="357"/>
        <w:rPr>
          <w:rFonts w:ascii="华文仿宋" w:hAnsi="华文仿宋" w:eastAsia="华文仿宋"/>
          <w:sz w:val="32"/>
          <w:szCs w:val="32"/>
        </w:rPr>
      </w:pPr>
      <w:r>
        <w:rPr>
          <w:rFonts w:hint="eastAsia" w:ascii="华文仿宋" w:hAnsi="华文仿宋" w:eastAsia="华文仿宋"/>
          <w:sz w:val="32"/>
          <w:szCs w:val="32"/>
        </w:rPr>
        <w:t xml:space="preserve">开户银行帐号：                                  </w:t>
      </w:r>
    </w:p>
    <w:p>
      <w:pPr>
        <w:widowControl/>
        <w:adjustRightInd w:val="0"/>
        <w:snapToGrid w:val="0"/>
        <w:spacing w:line="520" w:lineRule="exact"/>
        <w:ind w:firstLine="357"/>
        <w:rPr>
          <w:rFonts w:ascii="华文仿宋" w:hAnsi="华文仿宋" w:eastAsia="华文仿宋"/>
          <w:sz w:val="32"/>
          <w:szCs w:val="32"/>
        </w:rPr>
      </w:pPr>
      <w:r>
        <w:rPr>
          <w:rFonts w:hint="eastAsia" w:ascii="华文仿宋" w:hAnsi="华文仿宋" w:eastAsia="华文仿宋"/>
          <w:sz w:val="32"/>
          <w:szCs w:val="32"/>
        </w:rPr>
        <w:t xml:space="preserve">                                                                    </w:t>
      </w:r>
    </w:p>
    <w:p>
      <w:pPr>
        <w:widowControl/>
        <w:adjustRightInd w:val="0"/>
        <w:snapToGrid w:val="0"/>
        <w:spacing w:line="520" w:lineRule="exact"/>
        <w:ind w:firstLine="4480" w:firstLineChars="1400"/>
        <w:rPr>
          <w:rFonts w:hint="eastAsia" w:ascii="华文仿宋" w:hAnsi="华文仿宋" w:eastAsia="华文仿宋"/>
          <w:sz w:val="32"/>
          <w:szCs w:val="32"/>
        </w:rPr>
      </w:pPr>
      <w:r>
        <w:rPr>
          <w:rFonts w:hint="eastAsia" w:ascii="华文仿宋" w:hAnsi="华文仿宋" w:eastAsia="华文仿宋"/>
          <w:sz w:val="32"/>
          <w:szCs w:val="32"/>
        </w:rPr>
        <w:t>日期:</w:t>
      </w:r>
      <w:r>
        <w:rPr>
          <w:rFonts w:ascii="华文仿宋" w:hAnsi="华文仿宋" w:eastAsia="华文仿宋"/>
          <w:sz w:val="32"/>
          <w:szCs w:val="32"/>
        </w:rPr>
        <w:t xml:space="preserve">  </w:t>
      </w:r>
      <w:r>
        <w:rPr>
          <w:rFonts w:hint="eastAsia" w:ascii="华文仿宋" w:hAnsi="华文仿宋" w:eastAsia="华文仿宋"/>
          <w:sz w:val="32"/>
          <w:szCs w:val="32"/>
        </w:rPr>
        <w:t>2023年 月  日</w:t>
      </w:r>
    </w:p>
    <w:p>
      <w:pPr>
        <w:pStyle w:val="11"/>
      </w:pPr>
    </w:p>
    <w:p>
      <w:pPr>
        <w:jc w:val="left"/>
        <w:rPr>
          <w:rFonts w:hint="eastAsia" w:ascii="黑体" w:hAnsi="黑体" w:eastAsia="黑体"/>
          <w:sz w:val="32"/>
        </w:rPr>
      </w:pPr>
    </w:p>
    <w:p>
      <w:pPr>
        <w:jc w:val="left"/>
        <w:rPr>
          <w:rFonts w:hint="eastAsia" w:ascii="宋体" w:hAnsi="宋体" w:cs="宋体"/>
          <w:b/>
          <w:bCs/>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p>
    <w:p>
      <w:pPr>
        <w:jc w:val="center"/>
        <w:rPr>
          <w:rFonts w:ascii="宋体" w:hAnsi="宋体" w:cs="宋体"/>
          <w:b/>
          <w:bCs/>
          <w:sz w:val="44"/>
          <w:szCs w:val="44"/>
        </w:rPr>
      </w:pPr>
      <w:r>
        <w:rPr>
          <w:rFonts w:hint="eastAsia" w:ascii="宋体" w:hAnsi="宋体" w:cs="宋体"/>
          <w:b/>
          <w:bCs/>
          <w:sz w:val="44"/>
          <w:szCs w:val="44"/>
        </w:rPr>
        <w:t>中小企业声明函</w:t>
      </w:r>
    </w:p>
    <w:p>
      <w:pPr>
        <w:ind w:firstLine="420" w:firstLineChars="200"/>
        <w:jc w:val="left"/>
        <w:rPr>
          <w:rFonts w:ascii="仿宋" w:hAnsi="仿宋" w:eastAsia="仿宋"/>
        </w:rPr>
      </w:pPr>
    </w:p>
    <w:p>
      <w:pPr>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本公司郑重声明，根据《政府采购促进中小企业发展暂行办法》（财库【2011】18号）的规定。本公司为</w:t>
      </w:r>
      <w:r>
        <w:rPr>
          <w:rFonts w:hint="eastAsia" w:ascii="华文仿宋" w:hAnsi="华文仿宋" w:eastAsia="华文仿宋" w:cs="华文仿宋"/>
          <w:b/>
          <w:bCs/>
          <w:sz w:val="32"/>
          <w:szCs w:val="32"/>
          <w:u w:val="thick"/>
        </w:rPr>
        <w:t xml:space="preserve">   型</w:t>
      </w:r>
      <w:r>
        <w:rPr>
          <w:rFonts w:hint="eastAsia" w:ascii="华文仿宋" w:hAnsi="华文仿宋" w:eastAsia="华文仿宋" w:cs="华文仿宋"/>
          <w:sz w:val="32"/>
          <w:szCs w:val="32"/>
        </w:rPr>
        <w:t>企业。即本公司同时满足以下条件：</w:t>
      </w:r>
    </w:p>
    <w:p>
      <w:pPr>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1、根据《工业和信息化部、国家统计局、国家发展和改革委员会、财政部关于印发中小企业划型标准规定的通知》（工信部联企业【2011】300号）规定的划分标准，本公司为</w:t>
      </w:r>
      <w:r>
        <w:rPr>
          <w:rFonts w:hint="eastAsia" w:ascii="华文仿宋" w:hAnsi="华文仿宋" w:eastAsia="华文仿宋" w:cs="华文仿宋"/>
          <w:b/>
          <w:bCs/>
          <w:sz w:val="32"/>
          <w:szCs w:val="32"/>
          <w:u w:val="thick"/>
        </w:rPr>
        <w:t xml:space="preserve">    型</w:t>
      </w:r>
      <w:r>
        <w:rPr>
          <w:rFonts w:hint="eastAsia" w:ascii="华文仿宋" w:hAnsi="华文仿宋" w:eastAsia="华文仿宋" w:cs="华文仿宋"/>
          <w:sz w:val="32"/>
          <w:szCs w:val="32"/>
        </w:rPr>
        <w:t>企业。</w:t>
      </w:r>
    </w:p>
    <w:p>
      <w:pPr>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2、本公司参加</w:t>
      </w:r>
      <w:r>
        <w:rPr>
          <w:rFonts w:hint="eastAsia" w:ascii="华文仿宋" w:hAnsi="华文仿宋" w:eastAsia="华文仿宋" w:cs="华文仿宋"/>
          <w:sz w:val="32"/>
          <w:szCs w:val="32"/>
          <w:u w:val="single"/>
        </w:rPr>
        <w:t xml:space="preserve">                                 </w:t>
      </w:r>
      <w:r>
        <w:rPr>
          <w:rFonts w:hint="eastAsia" w:ascii="华文仿宋" w:hAnsi="华文仿宋" w:eastAsia="华文仿宋" w:cs="华文仿宋"/>
          <w:sz w:val="32"/>
          <w:szCs w:val="32"/>
        </w:rPr>
        <w:t>项目采购，由本企业提供服务。</w:t>
      </w:r>
    </w:p>
    <w:p>
      <w:pPr>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3、本公司对上述声明真实性负责。如有虚假，将依法承担相应责任。</w:t>
      </w:r>
    </w:p>
    <w:p>
      <w:pPr>
        <w:ind w:firstLine="640" w:firstLineChars="20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4、附证明材料</w:t>
      </w:r>
    </w:p>
    <w:p>
      <w:pPr>
        <w:jc w:val="left"/>
        <w:rPr>
          <w:rFonts w:hint="eastAsia" w:ascii="华文仿宋" w:hAnsi="华文仿宋" w:eastAsia="华文仿宋" w:cs="华文仿宋"/>
          <w:sz w:val="32"/>
          <w:szCs w:val="32"/>
        </w:rPr>
      </w:pPr>
    </w:p>
    <w:p>
      <w:pPr>
        <w:ind w:firstLine="641" w:firstLineChars="200"/>
        <w:jc w:val="center"/>
        <w:rPr>
          <w:rFonts w:hint="eastAsia" w:ascii="华文仿宋" w:hAnsi="华文仿宋" w:eastAsia="华文仿宋" w:cs="华文仿宋"/>
          <w:sz w:val="32"/>
          <w:szCs w:val="32"/>
        </w:rPr>
      </w:pP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企业名称（盖章）</w:t>
      </w:r>
    </w:p>
    <w:p>
      <w:pPr>
        <w:ind w:firstLine="0" w:firstLineChars="0"/>
        <w:jc w:val="center"/>
        <w:rPr>
          <w:rFonts w:hint="eastAsia" w:ascii="华文仿宋" w:hAnsi="华文仿宋" w:eastAsia="华文仿宋" w:cs="华文仿宋"/>
          <w:sz w:val="32"/>
          <w:szCs w:val="32"/>
        </w:rPr>
      </w:pPr>
      <w:r>
        <w:rPr>
          <w:rFonts w:hint="eastAsia" w:ascii="华文仿宋" w:hAnsi="华文仿宋" w:eastAsia="华文仿宋" w:cs="华文仿宋"/>
          <w:b/>
          <w:sz w:val="32"/>
          <w:szCs w:val="32"/>
          <w:lang w:val="en-US" w:eastAsia="zh-CN"/>
        </w:rPr>
        <w:t xml:space="preserve">                   </w:t>
      </w:r>
      <w:r>
        <w:rPr>
          <w:rFonts w:hint="eastAsia" w:ascii="华文仿宋" w:hAnsi="华文仿宋" w:eastAsia="华文仿宋" w:cs="华文仿宋"/>
          <w:b/>
          <w:sz w:val="32"/>
          <w:szCs w:val="32"/>
        </w:rPr>
        <w:t>日期</w:t>
      </w:r>
      <w:r>
        <w:rPr>
          <w:rFonts w:hint="eastAsia" w:ascii="华文仿宋" w:hAnsi="华文仿宋" w:eastAsia="华文仿宋" w:cs="华文仿宋"/>
          <w:sz w:val="32"/>
          <w:szCs w:val="32"/>
        </w:rPr>
        <w:t>：2023年   月   日</w:t>
      </w:r>
    </w:p>
    <w:p>
      <w:pPr>
        <w:widowControl/>
        <w:jc w:val="left"/>
        <w:rPr>
          <w:rFonts w:hint="eastAsia" w:ascii="华文仿宋" w:hAnsi="华文仿宋" w:eastAsia="华文仿宋" w:cs="华文仿宋"/>
          <w:b/>
          <w:color w:val="000000"/>
          <w:kern w:val="0"/>
          <w:sz w:val="36"/>
          <w:szCs w:val="31"/>
          <w:lang w:bidi="ar"/>
        </w:rPr>
      </w:pPr>
    </w:p>
    <w:p>
      <w:pPr>
        <w:widowControl/>
        <w:jc w:val="left"/>
        <w:rPr>
          <w:rFonts w:hint="eastAsia" w:ascii="华文仿宋" w:hAnsi="华文仿宋" w:eastAsia="华文仿宋" w:cs="华文仿宋"/>
          <w:b/>
          <w:color w:val="000000"/>
          <w:kern w:val="0"/>
          <w:sz w:val="36"/>
          <w:szCs w:val="31"/>
          <w:lang w:bidi="ar"/>
        </w:rPr>
      </w:pPr>
    </w:p>
    <w:p>
      <w:pPr>
        <w:widowControl/>
        <w:jc w:val="left"/>
        <w:rPr>
          <w:rFonts w:hint="eastAsia" w:ascii="华文仿宋" w:hAnsi="华文仿宋" w:eastAsia="华文仿宋" w:cs="华文仿宋"/>
          <w:b/>
          <w:color w:val="000000"/>
          <w:kern w:val="0"/>
          <w:sz w:val="36"/>
          <w:szCs w:val="31"/>
          <w:lang w:bidi="ar"/>
        </w:rPr>
      </w:pPr>
    </w:p>
    <w:p>
      <w:pPr>
        <w:widowControl/>
        <w:jc w:val="left"/>
        <w:rPr>
          <w:rFonts w:hint="eastAsia" w:ascii="华文仿宋" w:hAnsi="华文仿宋" w:eastAsia="华文仿宋" w:cs="华文仿宋"/>
          <w:b/>
          <w:color w:val="000000"/>
          <w:kern w:val="0"/>
          <w:sz w:val="36"/>
          <w:szCs w:val="31"/>
          <w:lang w:bidi="ar"/>
        </w:rPr>
      </w:pPr>
    </w:p>
    <w:p>
      <w:pPr>
        <w:widowControl/>
        <w:jc w:val="left"/>
        <w:rPr>
          <w:rFonts w:hint="eastAsia" w:ascii="华文仿宋" w:hAnsi="华文仿宋" w:eastAsia="华文仿宋" w:cs="华文仿宋"/>
          <w:b/>
          <w:color w:val="000000"/>
          <w:kern w:val="0"/>
          <w:sz w:val="36"/>
          <w:szCs w:val="31"/>
          <w:lang w:bidi="ar"/>
        </w:rPr>
      </w:pPr>
    </w:p>
    <w:p>
      <w:pPr>
        <w:widowControl/>
        <w:jc w:val="left"/>
        <w:rPr>
          <w:rFonts w:hint="eastAsia" w:ascii="黑体" w:hAnsi="黑体" w:eastAsia="黑体" w:cs="黑体"/>
          <w:b w:val="0"/>
          <w:bCs/>
          <w:color w:val="000000"/>
          <w:kern w:val="0"/>
          <w:sz w:val="44"/>
          <w:szCs w:val="44"/>
          <w:lang w:bidi="ar"/>
        </w:rPr>
      </w:pPr>
      <w:r>
        <w:rPr>
          <w:rFonts w:hint="eastAsia" w:ascii="黑体" w:hAnsi="黑体" w:eastAsia="黑体" w:cs="黑体"/>
          <w:b w:val="0"/>
          <w:bCs/>
          <w:color w:val="000000"/>
          <w:kern w:val="0"/>
          <w:sz w:val="44"/>
          <w:szCs w:val="44"/>
          <w:lang w:bidi="ar"/>
        </w:rPr>
        <w:t>评审办法：</w:t>
      </w:r>
    </w:p>
    <w:p>
      <w:pPr>
        <w:widowControl/>
        <w:ind w:firstLine="620" w:firstLineChars="200"/>
        <w:jc w:val="left"/>
        <w:rPr>
          <w:lang w:bidi="ar"/>
        </w:rPr>
      </w:pPr>
      <w:r>
        <w:rPr>
          <w:rFonts w:hint="eastAsia" w:ascii="华文仿宋" w:hAnsi="华文仿宋" w:eastAsia="华文仿宋" w:cs="华文仿宋"/>
          <w:color w:val="000000"/>
          <w:kern w:val="0"/>
          <w:sz w:val="31"/>
          <w:szCs w:val="31"/>
          <w:lang w:bidi="ar"/>
        </w:rPr>
        <w:t>本项目评审采用综合评分法。总分100分，评分分值计算保留小数点后两位，第三位四舍五入。</w:t>
      </w:r>
    </w:p>
    <w:tbl>
      <w:tblPr>
        <w:tblStyle w:val="13"/>
        <w:tblpPr w:leftFromText="180" w:rightFromText="180" w:vertAnchor="text" w:horzAnchor="page" w:tblpX="1415" w:tblpY="10"/>
        <w:tblOverlap w:val="never"/>
        <w:tblW w:w="933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8"/>
        <w:gridCol w:w="2478"/>
        <w:gridCol w:w="894"/>
        <w:gridCol w:w="4578"/>
        <w:gridCol w:w="8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9331" w:type="dxa"/>
            <w:gridSpan w:val="5"/>
            <w:tcBorders>
              <w:top w:val="single" w:color="auto" w:sz="4" w:space="0"/>
            </w:tcBorders>
            <w:vAlign w:val="center"/>
          </w:tcPr>
          <w:p>
            <w:pPr>
              <w:adjustRightInd w:val="0"/>
              <w:snapToGrid w:val="0"/>
              <w:spacing w:line="360" w:lineRule="exact"/>
              <w:jc w:val="center"/>
              <w:rPr>
                <w:rFonts w:hint="default" w:ascii="华文仿宋" w:hAnsi="华文仿宋" w:eastAsia="华文仿宋" w:cs="华文仿宋"/>
                <w:b/>
                <w:kern w:val="0"/>
                <w:sz w:val="28"/>
                <w:szCs w:val="28"/>
                <w:lang w:val="en-US" w:eastAsia="zh-CN"/>
              </w:rPr>
            </w:pPr>
            <w:r>
              <w:rPr>
                <w:rFonts w:hint="eastAsia" w:ascii="华文仿宋" w:hAnsi="华文仿宋" w:eastAsia="华文仿宋" w:cs="华文仿宋"/>
                <w:b/>
                <w:kern w:val="0"/>
                <w:sz w:val="28"/>
                <w:szCs w:val="28"/>
                <w:lang w:val="en-US" w:eastAsia="zh-CN"/>
              </w:rPr>
              <w:t>中国工人出版社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578" w:type="dxa"/>
            <w:tcBorders>
              <w:top w:val="single" w:color="auto" w:sz="4" w:space="0"/>
            </w:tcBorders>
            <w:vAlign w:val="center"/>
          </w:tcPr>
          <w:p>
            <w:pPr>
              <w:adjustRightInd w:val="0"/>
              <w:snapToGrid w:val="0"/>
              <w:spacing w:line="360" w:lineRule="exact"/>
              <w:jc w:val="center"/>
              <w:rPr>
                <w:rFonts w:ascii="华文仿宋" w:hAnsi="华文仿宋" w:eastAsia="华文仿宋" w:cs="华文仿宋"/>
                <w:b/>
                <w:kern w:val="0"/>
                <w:sz w:val="28"/>
                <w:szCs w:val="28"/>
              </w:rPr>
            </w:pPr>
            <w:r>
              <w:rPr>
                <w:rFonts w:hint="eastAsia" w:ascii="华文仿宋" w:hAnsi="华文仿宋" w:eastAsia="华文仿宋" w:cs="华文仿宋"/>
                <w:b/>
                <w:kern w:val="0"/>
                <w:sz w:val="28"/>
                <w:szCs w:val="28"/>
              </w:rPr>
              <w:t>序号</w:t>
            </w:r>
          </w:p>
        </w:tc>
        <w:tc>
          <w:tcPr>
            <w:tcW w:w="2478" w:type="dxa"/>
            <w:tcBorders>
              <w:top w:val="single" w:color="auto" w:sz="4" w:space="0"/>
            </w:tcBorders>
            <w:vAlign w:val="center"/>
          </w:tcPr>
          <w:p>
            <w:pPr>
              <w:adjustRightInd w:val="0"/>
              <w:snapToGrid w:val="0"/>
              <w:spacing w:line="360" w:lineRule="exact"/>
              <w:jc w:val="center"/>
              <w:rPr>
                <w:rFonts w:ascii="华文仿宋" w:hAnsi="华文仿宋" w:eastAsia="华文仿宋" w:cs="华文仿宋"/>
                <w:b/>
                <w:kern w:val="0"/>
                <w:sz w:val="28"/>
                <w:szCs w:val="28"/>
              </w:rPr>
            </w:pPr>
            <w:r>
              <w:rPr>
                <w:rFonts w:hint="eastAsia" w:ascii="华文仿宋" w:hAnsi="华文仿宋" w:eastAsia="华文仿宋" w:cs="华文仿宋"/>
                <w:b/>
                <w:kern w:val="0"/>
                <w:sz w:val="28"/>
                <w:szCs w:val="28"/>
              </w:rPr>
              <w:t>评审因素</w:t>
            </w:r>
          </w:p>
        </w:tc>
        <w:tc>
          <w:tcPr>
            <w:tcW w:w="894" w:type="dxa"/>
            <w:tcBorders>
              <w:top w:val="single" w:color="auto" w:sz="4" w:space="0"/>
            </w:tcBorders>
            <w:vAlign w:val="center"/>
          </w:tcPr>
          <w:p>
            <w:pPr>
              <w:adjustRightInd w:val="0"/>
              <w:snapToGrid w:val="0"/>
              <w:spacing w:line="360" w:lineRule="exact"/>
              <w:jc w:val="center"/>
              <w:rPr>
                <w:rFonts w:ascii="华文仿宋" w:hAnsi="华文仿宋" w:eastAsia="华文仿宋" w:cs="华文仿宋"/>
                <w:b/>
                <w:kern w:val="0"/>
                <w:sz w:val="28"/>
                <w:szCs w:val="28"/>
              </w:rPr>
            </w:pPr>
            <w:r>
              <w:rPr>
                <w:rFonts w:hint="eastAsia" w:ascii="华文仿宋" w:hAnsi="华文仿宋" w:eastAsia="华文仿宋" w:cs="华文仿宋"/>
                <w:b/>
                <w:kern w:val="0"/>
                <w:sz w:val="28"/>
                <w:szCs w:val="28"/>
              </w:rPr>
              <w:t>分值</w:t>
            </w:r>
          </w:p>
        </w:tc>
        <w:tc>
          <w:tcPr>
            <w:tcW w:w="4578" w:type="dxa"/>
            <w:tcBorders>
              <w:top w:val="single" w:color="auto" w:sz="4" w:space="0"/>
            </w:tcBorders>
            <w:vAlign w:val="center"/>
          </w:tcPr>
          <w:p>
            <w:pPr>
              <w:adjustRightInd w:val="0"/>
              <w:snapToGrid w:val="0"/>
              <w:spacing w:line="360" w:lineRule="exact"/>
              <w:jc w:val="center"/>
              <w:rPr>
                <w:rFonts w:ascii="华文仿宋" w:hAnsi="华文仿宋" w:eastAsia="华文仿宋" w:cs="华文仿宋"/>
                <w:b/>
                <w:kern w:val="0"/>
                <w:sz w:val="28"/>
                <w:szCs w:val="28"/>
              </w:rPr>
            </w:pPr>
            <w:r>
              <w:rPr>
                <w:rFonts w:hint="eastAsia" w:ascii="华文仿宋" w:hAnsi="华文仿宋" w:eastAsia="华文仿宋" w:cs="华文仿宋"/>
                <w:b/>
                <w:kern w:val="0"/>
                <w:sz w:val="28"/>
                <w:szCs w:val="28"/>
              </w:rPr>
              <w:t>评分标准说明</w:t>
            </w:r>
          </w:p>
        </w:tc>
        <w:tc>
          <w:tcPr>
            <w:tcW w:w="803" w:type="dxa"/>
            <w:tcBorders>
              <w:top w:val="single" w:color="auto" w:sz="4" w:space="0"/>
            </w:tcBorders>
            <w:vAlign w:val="center"/>
          </w:tcPr>
          <w:p>
            <w:pPr>
              <w:adjustRightInd w:val="0"/>
              <w:snapToGrid w:val="0"/>
              <w:spacing w:line="360" w:lineRule="exact"/>
              <w:jc w:val="center"/>
              <w:rPr>
                <w:rFonts w:hint="default" w:ascii="华文仿宋" w:hAnsi="华文仿宋" w:eastAsia="华文仿宋" w:cs="华文仿宋"/>
                <w:b/>
                <w:kern w:val="0"/>
                <w:sz w:val="28"/>
                <w:szCs w:val="28"/>
                <w:lang w:val="en-US" w:eastAsia="zh-CN"/>
              </w:rPr>
            </w:pPr>
            <w:bookmarkStart w:id="0" w:name="_GoBack"/>
            <w:r>
              <w:rPr>
                <w:rFonts w:hint="eastAsia" w:ascii="华文仿宋" w:hAnsi="华文仿宋" w:eastAsia="华文仿宋" w:cs="华文仿宋"/>
                <w:b/>
                <w:kern w:val="0"/>
                <w:sz w:val="28"/>
                <w:szCs w:val="28"/>
                <w:lang w:val="en-US" w:eastAsia="zh-CN"/>
              </w:rPr>
              <w:t>得分</w:t>
            </w:r>
            <w:bookmarkEnd w:id="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578" w:type="dxa"/>
            <w:tcBorders>
              <w:top w:val="single" w:color="auto" w:sz="4" w:space="0"/>
              <w:bottom w:val="single" w:color="auto" w:sz="4" w:space="0"/>
            </w:tcBorders>
            <w:vAlign w:val="center"/>
          </w:tcPr>
          <w:p>
            <w:pPr>
              <w:adjustRightInd w:val="0"/>
              <w:snapToGrid w:val="0"/>
              <w:spacing w:line="36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1</w:t>
            </w:r>
          </w:p>
        </w:tc>
        <w:tc>
          <w:tcPr>
            <w:tcW w:w="2478" w:type="dxa"/>
            <w:tcBorders>
              <w:bottom w:val="single" w:color="auto" w:sz="4" w:space="0"/>
            </w:tcBorders>
            <w:vAlign w:val="center"/>
          </w:tcPr>
          <w:p>
            <w:pPr>
              <w:adjustRightInd w:val="0"/>
              <w:snapToGrid w:val="0"/>
              <w:spacing w:line="36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lang w:eastAsia="zh-Hans"/>
              </w:rPr>
              <w:t>服务</w:t>
            </w:r>
            <w:r>
              <w:rPr>
                <w:rFonts w:hint="eastAsia" w:ascii="华文仿宋" w:hAnsi="华文仿宋" w:eastAsia="华文仿宋" w:cs="华文仿宋"/>
                <w:kern w:val="0"/>
                <w:sz w:val="28"/>
                <w:szCs w:val="28"/>
              </w:rPr>
              <w:t>商同类项目业绩</w:t>
            </w:r>
          </w:p>
        </w:tc>
        <w:tc>
          <w:tcPr>
            <w:tcW w:w="894" w:type="dxa"/>
            <w:tcBorders>
              <w:bottom w:val="single" w:color="auto" w:sz="4" w:space="0"/>
            </w:tcBorders>
            <w:vAlign w:val="center"/>
          </w:tcPr>
          <w:p>
            <w:pPr>
              <w:adjustRightInd w:val="0"/>
              <w:snapToGrid w:val="0"/>
              <w:spacing w:line="360" w:lineRule="exact"/>
              <w:jc w:val="center"/>
              <w:rPr>
                <w:rFonts w:hint="eastAsia" w:ascii="华文仿宋" w:hAnsi="华文仿宋" w:eastAsia="华文仿宋" w:cs="华文仿宋"/>
                <w:kern w:val="0"/>
                <w:sz w:val="28"/>
                <w:szCs w:val="28"/>
                <w:lang w:eastAsia="zh-CN"/>
              </w:rPr>
            </w:pPr>
            <w:r>
              <w:rPr>
                <w:rFonts w:hint="eastAsia" w:ascii="华文仿宋" w:hAnsi="华文仿宋" w:eastAsia="华文仿宋" w:cs="华文仿宋"/>
                <w:kern w:val="0"/>
                <w:sz w:val="28"/>
                <w:szCs w:val="28"/>
                <w:lang w:val="en-US" w:eastAsia="zh-CN"/>
              </w:rPr>
              <w:t>6</w:t>
            </w:r>
          </w:p>
        </w:tc>
        <w:tc>
          <w:tcPr>
            <w:tcW w:w="4578" w:type="dxa"/>
            <w:tcBorders>
              <w:bottom w:val="single" w:color="auto" w:sz="4" w:space="0"/>
            </w:tcBorders>
            <w:vAlign w:val="center"/>
          </w:tcPr>
          <w:p>
            <w:pPr>
              <w:adjustRightInd w:val="0"/>
              <w:snapToGrid w:val="0"/>
              <w:rPr>
                <w:rFonts w:ascii="华文仿宋" w:hAnsi="华文仿宋" w:eastAsia="华文仿宋" w:cs="华文仿宋"/>
                <w:sz w:val="28"/>
                <w:szCs w:val="28"/>
              </w:rPr>
            </w:pPr>
            <w:r>
              <w:rPr>
                <w:rFonts w:hint="eastAsia" w:ascii="华文仿宋" w:hAnsi="华文仿宋" w:eastAsia="华文仿宋" w:cs="华文仿宋"/>
                <w:kern w:val="0"/>
                <w:sz w:val="28"/>
                <w:szCs w:val="28"/>
              </w:rPr>
              <w:t>供应商自2020年1月1日的同类项目业绩，每提供</w:t>
            </w:r>
            <w:r>
              <w:rPr>
                <w:rFonts w:ascii="华文仿宋" w:hAnsi="华文仿宋" w:eastAsia="华文仿宋" w:cs="华文仿宋"/>
                <w:kern w:val="0"/>
                <w:sz w:val="28"/>
                <w:szCs w:val="28"/>
              </w:rPr>
              <w:t>1个得</w:t>
            </w:r>
            <w:r>
              <w:rPr>
                <w:rFonts w:hint="eastAsia" w:ascii="华文仿宋" w:hAnsi="华文仿宋" w:eastAsia="华文仿宋" w:cs="华文仿宋"/>
                <w:kern w:val="0"/>
                <w:sz w:val="28"/>
                <w:szCs w:val="28"/>
                <w:lang w:val="en-US" w:eastAsia="zh-CN"/>
              </w:rPr>
              <w:t>3</w:t>
            </w:r>
            <w:r>
              <w:rPr>
                <w:rFonts w:ascii="华文仿宋" w:hAnsi="华文仿宋" w:eastAsia="华文仿宋" w:cs="华文仿宋"/>
                <w:kern w:val="0"/>
                <w:sz w:val="28"/>
                <w:szCs w:val="28"/>
              </w:rPr>
              <w:t>分，最高</w:t>
            </w:r>
            <w:r>
              <w:rPr>
                <w:rFonts w:hint="eastAsia" w:ascii="华文仿宋" w:hAnsi="华文仿宋" w:eastAsia="华文仿宋" w:cs="华文仿宋"/>
                <w:kern w:val="0"/>
                <w:sz w:val="28"/>
                <w:szCs w:val="28"/>
                <w:lang w:val="en-US" w:eastAsia="zh-CN"/>
              </w:rPr>
              <w:t>6</w:t>
            </w:r>
            <w:r>
              <w:rPr>
                <w:rFonts w:ascii="华文仿宋" w:hAnsi="华文仿宋" w:eastAsia="华文仿宋" w:cs="华文仿宋"/>
                <w:kern w:val="0"/>
                <w:sz w:val="28"/>
                <w:szCs w:val="28"/>
              </w:rPr>
              <w:t>分。</w:t>
            </w:r>
          </w:p>
        </w:tc>
        <w:tc>
          <w:tcPr>
            <w:tcW w:w="803" w:type="dxa"/>
            <w:tcBorders>
              <w:bottom w:val="single" w:color="auto" w:sz="4" w:space="0"/>
            </w:tcBorders>
            <w:vAlign w:val="center"/>
          </w:tcPr>
          <w:p>
            <w:pPr>
              <w:adjustRightInd w:val="0"/>
              <w:snapToGrid w:val="0"/>
              <w:rPr>
                <w:rFonts w:hint="eastAsia" w:ascii="华文仿宋" w:hAnsi="华文仿宋" w:eastAsia="华文仿宋"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578" w:type="dxa"/>
            <w:tcBorders>
              <w:top w:val="single" w:color="auto" w:sz="4" w:space="0"/>
              <w:bottom w:val="single" w:color="auto" w:sz="4" w:space="0"/>
            </w:tcBorders>
            <w:vAlign w:val="center"/>
          </w:tcPr>
          <w:p>
            <w:pPr>
              <w:adjustRightInd w:val="0"/>
              <w:snapToGrid w:val="0"/>
              <w:spacing w:line="36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2</w:t>
            </w:r>
          </w:p>
        </w:tc>
        <w:tc>
          <w:tcPr>
            <w:tcW w:w="2478" w:type="dxa"/>
            <w:tcBorders>
              <w:bottom w:val="single" w:color="auto" w:sz="4" w:space="0"/>
            </w:tcBorders>
            <w:vAlign w:val="center"/>
          </w:tcPr>
          <w:p>
            <w:pPr>
              <w:adjustRightInd w:val="0"/>
              <w:snapToGrid w:val="0"/>
              <w:spacing w:line="36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项目</w:t>
            </w:r>
            <w:r>
              <w:rPr>
                <w:rFonts w:ascii="华文仿宋" w:hAnsi="华文仿宋" w:eastAsia="华文仿宋" w:cs="华文仿宋"/>
                <w:kern w:val="0"/>
                <w:sz w:val="28"/>
                <w:szCs w:val="28"/>
              </w:rPr>
              <w:t>需求理解</w:t>
            </w:r>
          </w:p>
        </w:tc>
        <w:tc>
          <w:tcPr>
            <w:tcW w:w="894" w:type="dxa"/>
            <w:tcBorders>
              <w:bottom w:val="single" w:color="auto" w:sz="4" w:space="0"/>
            </w:tcBorders>
            <w:vAlign w:val="center"/>
          </w:tcPr>
          <w:p>
            <w:pPr>
              <w:adjustRightInd w:val="0"/>
              <w:snapToGrid w:val="0"/>
              <w:spacing w:line="360" w:lineRule="exact"/>
              <w:jc w:val="center"/>
              <w:rPr>
                <w:rFonts w:hint="eastAsia" w:ascii="华文仿宋" w:hAnsi="华文仿宋" w:eastAsia="华文仿宋" w:cs="华文仿宋"/>
                <w:kern w:val="0"/>
                <w:sz w:val="28"/>
                <w:szCs w:val="28"/>
                <w:lang w:eastAsia="zh-CN"/>
              </w:rPr>
            </w:pPr>
            <w:r>
              <w:rPr>
                <w:rFonts w:hint="eastAsia" w:ascii="华文仿宋" w:hAnsi="华文仿宋" w:eastAsia="华文仿宋" w:cs="华文仿宋"/>
                <w:kern w:val="0"/>
                <w:sz w:val="28"/>
                <w:szCs w:val="28"/>
                <w:lang w:val="en-US" w:eastAsia="zh-CN"/>
              </w:rPr>
              <w:t>6</w:t>
            </w:r>
          </w:p>
        </w:tc>
        <w:tc>
          <w:tcPr>
            <w:tcW w:w="4578" w:type="dxa"/>
            <w:tcBorders>
              <w:bottom w:val="single" w:color="auto" w:sz="4" w:space="0"/>
            </w:tcBorders>
            <w:vAlign w:val="center"/>
          </w:tcPr>
          <w:p>
            <w:pPr>
              <w:adjustRightInd w:val="0"/>
              <w:snapToGrid w:val="0"/>
              <w:spacing w:line="360" w:lineRule="exact"/>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项目</w:t>
            </w:r>
            <w:r>
              <w:rPr>
                <w:rFonts w:ascii="华文仿宋" w:hAnsi="华文仿宋" w:eastAsia="华文仿宋" w:cs="华文仿宋"/>
                <w:kern w:val="0"/>
                <w:sz w:val="28"/>
                <w:szCs w:val="28"/>
              </w:rPr>
              <w:t>需求内容详细、分析透彻、理解认识度高</w:t>
            </w:r>
            <w:r>
              <w:rPr>
                <w:rFonts w:hint="eastAsia" w:ascii="华文仿宋" w:hAnsi="华文仿宋" w:eastAsia="华文仿宋" w:cs="华文仿宋"/>
                <w:kern w:val="0"/>
                <w:sz w:val="28"/>
                <w:szCs w:val="28"/>
              </w:rPr>
              <w:t>，</w:t>
            </w:r>
            <w:r>
              <w:rPr>
                <w:rFonts w:ascii="华文仿宋" w:hAnsi="华文仿宋" w:eastAsia="华文仿宋" w:cs="华文仿宋"/>
                <w:kern w:val="0"/>
                <w:sz w:val="28"/>
                <w:szCs w:val="28"/>
              </w:rPr>
              <w:t>针对性强，符合</w:t>
            </w:r>
            <w:r>
              <w:rPr>
                <w:rFonts w:hint="eastAsia" w:ascii="华文仿宋" w:hAnsi="华文仿宋" w:eastAsia="华文仿宋" w:cs="华文仿宋"/>
                <w:kern w:val="0"/>
                <w:sz w:val="28"/>
                <w:szCs w:val="28"/>
                <w:lang w:val="en-US" w:eastAsia="zh-CN"/>
              </w:rPr>
              <w:t>采购方</w:t>
            </w:r>
            <w:r>
              <w:rPr>
                <w:rFonts w:ascii="华文仿宋" w:hAnsi="华文仿宋" w:eastAsia="华文仿宋" w:cs="华文仿宋"/>
                <w:kern w:val="0"/>
                <w:sz w:val="28"/>
                <w:szCs w:val="28"/>
              </w:rPr>
              <w:t>实际情况得</w:t>
            </w:r>
            <w:r>
              <w:rPr>
                <w:rFonts w:hint="eastAsia" w:ascii="华文仿宋" w:hAnsi="华文仿宋" w:eastAsia="华文仿宋" w:cs="华文仿宋"/>
                <w:kern w:val="0"/>
                <w:sz w:val="28"/>
                <w:szCs w:val="28"/>
                <w:lang w:val="en-US" w:eastAsia="zh-CN"/>
              </w:rPr>
              <w:t>6</w:t>
            </w:r>
            <w:r>
              <w:rPr>
                <w:rFonts w:hint="eastAsia" w:ascii="华文仿宋" w:hAnsi="华文仿宋" w:eastAsia="华文仿宋" w:cs="华文仿宋"/>
                <w:kern w:val="0"/>
                <w:sz w:val="28"/>
                <w:szCs w:val="28"/>
              </w:rPr>
              <w:t>分</w:t>
            </w:r>
            <w:r>
              <w:rPr>
                <w:rFonts w:ascii="华文仿宋" w:hAnsi="华文仿宋" w:eastAsia="华文仿宋" w:cs="华文仿宋"/>
                <w:kern w:val="0"/>
                <w:sz w:val="28"/>
                <w:szCs w:val="28"/>
              </w:rPr>
              <w:t>；提供了简单、通用的项目</w:t>
            </w:r>
            <w:r>
              <w:rPr>
                <w:rFonts w:hint="eastAsia" w:ascii="华文仿宋" w:hAnsi="华文仿宋" w:eastAsia="华文仿宋" w:cs="华文仿宋"/>
                <w:kern w:val="0"/>
                <w:sz w:val="28"/>
                <w:szCs w:val="28"/>
              </w:rPr>
              <w:t>需求</w:t>
            </w:r>
            <w:r>
              <w:rPr>
                <w:rFonts w:ascii="华文仿宋" w:hAnsi="华文仿宋" w:eastAsia="华文仿宋" w:cs="华文仿宋"/>
                <w:kern w:val="0"/>
                <w:sz w:val="28"/>
                <w:szCs w:val="28"/>
              </w:rPr>
              <w:t>理解</w:t>
            </w:r>
            <w:r>
              <w:rPr>
                <w:rFonts w:hint="eastAsia" w:ascii="华文仿宋" w:hAnsi="华文仿宋" w:eastAsia="华文仿宋" w:cs="华文仿宋"/>
                <w:kern w:val="0"/>
                <w:sz w:val="28"/>
                <w:szCs w:val="28"/>
              </w:rPr>
              <w:t>及</w:t>
            </w:r>
            <w:r>
              <w:rPr>
                <w:rFonts w:ascii="华文仿宋" w:hAnsi="华文仿宋" w:eastAsia="华文仿宋" w:cs="华文仿宋"/>
                <w:kern w:val="0"/>
                <w:sz w:val="28"/>
                <w:szCs w:val="28"/>
              </w:rPr>
              <w:t>分析且符合招标方实际情况，得</w:t>
            </w:r>
            <w:r>
              <w:rPr>
                <w:rFonts w:hint="eastAsia" w:ascii="华文仿宋" w:hAnsi="华文仿宋" w:eastAsia="华文仿宋" w:cs="华文仿宋"/>
                <w:kern w:val="0"/>
                <w:sz w:val="28"/>
                <w:szCs w:val="28"/>
                <w:lang w:val="en-US" w:eastAsia="zh-CN"/>
              </w:rPr>
              <w:t>3</w:t>
            </w:r>
            <w:r>
              <w:rPr>
                <w:rFonts w:hint="eastAsia" w:ascii="华文仿宋" w:hAnsi="华文仿宋" w:eastAsia="华文仿宋" w:cs="华文仿宋"/>
                <w:kern w:val="0"/>
                <w:sz w:val="28"/>
                <w:szCs w:val="28"/>
              </w:rPr>
              <w:t>分</w:t>
            </w:r>
            <w:r>
              <w:rPr>
                <w:rFonts w:ascii="华文仿宋" w:hAnsi="华文仿宋" w:eastAsia="华文仿宋" w:cs="华文仿宋"/>
                <w:kern w:val="0"/>
                <w:sz w:val="28"/>
                <w:szCs w:val="28"/>
              </w:rPr>
              <w:t>；未提供相应内容或提供的需求理解及分析与</w:t>
            </w:r>
            <w:r>
              <w:rPr>
                <w:rFonts w:hint="eastAsia" w:ascii="华文仿宋" w:hAnsi="华文仿宋" w:eastAsia="华文仿宋" w:cs="华文仿宋"/>
                <w:kern w:val="0"/>
                <w:sz w:val="28"/>
                <w:szCs w:val="28"/>
                <w:lang w:val="en-US" w:eastAsia="zh-CN"/>
              </w:rPr>
              <w:t>采购</w:t>
            </w:r>
            <w:r>
              <w:rPr>
                <w:rFonts w:ascii="华文仿宋" w:hAnsi="华文仿宋" w:eastAsia="华文仿宋" w:cs="华文仿宋"/>
                <w:kern w:val="0"/>
                <w:sz w:val="28"/>
                <w:szCs w:val="28"/>
              </w:rPr>
              <w:t>方实际情况有偏差的，得</w:t>
            </w:r>
            <w:r>
              <w:rPr>
                <w:rFonts w:hint="eastAsia" w:ascii="华文仿宋" w:hAnsi="华文仿宋" w:eastAsia="华文仿宋" w:cs="华文仿宋"/>
                <w:kern w:val="0"/>
                <w:sz w:val="28"/>
                <w:szCs w:val="28"/>
              </w:rPr>
              <w:t>0分</w:t>
            </w:r>
            <w:r>
              <w:rPr>
                <w:rFonts w:ascii="华文仿宋" w:hAnsi="华文仿宋" w:eastAsia="华文仿宋" w:cs="华文仿宋"/>
                <w:kern w:val="0"/>
                <w:sz w:val="28"/>
                <w:szCs w:val="28"/>
              </w:rPr>
              <w:t>。</w:t>
            </w:r>
          </w:p>
        </w:tc>
        <w:tc>
          <w:tcPr>
            <w:tcW w:w="803" w:type="dxa"/>
            <w:tcBorders>
              <w:bottom w:val="single" w:color="auto" w:sz="4" w:space="0"/>
            </w:tcBorders>
            <w:vAlign w:val="center"/>
          </w:tcPr>
          <w:p>
            <w:pPr>
              <w:adjustRightInd w:val="0"/>
              <w:snapToGrid w:val="0"/>
              <w:spacing w:line="360" w:lineRule="exact"/>
              <w:jc w:val="left"/>
              <w:rPr>
                <w:rFonts w:hint="eastAsia" w:ascii="华文仿宋" w:hAnsi="华文仿宋" w:eastAsia="华文仿宋" w:cs="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78" w:type="dxa"/>
            <w:tcBorders>
              <w:top w:val="single" w:color="auto" w:sz="4" w:space="0"/>
              <w:bottom w:val="single" w:color="auto" w:sz="4" w:space="0"/>
              <w:right w:val="single" w:color="auto" w:sz="4" w:space="0"/>
            </w:tcBorders>
            <w:vAlign w:val="center"/>
          </w:tcPr>
          <w:p>
            <w:pPr>
              <w:adjustRightInd w:val="0"/>
              <w:snapToGrid w:val="0"/>
              <w:spacing w:line="360" w:lineRule="exact"/>
              <w:jc w:val="center"/>
              <w:rPr>
                <w:rFonts w:ascii="华文仿宋" w:hAnsi="华文仿宋" w:eastAsia="华文仿宋" w:cs="华文仿宋"/>
                <w:bCs/>
                <w:sz w:val="28"/>
                <w:szCs w:val="28"/>
              </w:rPr>
            </w:pPr>
            <w:r>
              <w:rPr>
                <w:rFonts w:hint="eastAsia" w:ascii="华文仿宋" w:hAnsi="华文仿宋" w:eastAsia="华文仿宋" w:cs="华文仿宋"/>
                <w:bCs/>
                <w:sz w:val="28"/>
                <w:szCs w:val="28"/>
              </w:rPr>
              <w:t>3</w:t>
            </w:r>
          </w:p>
        </w:tc>
        <w:tc>
          <w:tcPr>
            <w:tcW w:w="24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服务实施方案</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华文仿宋" w:hAnsi="华文仿宋" w:eastAsia="华文仿宋" w:cs="华文仿宋"/>
                <w:bCs/>
                <w:sz w:val="28"/>
                <w:szCs w:val="28"/>
                <w:lang w:eastAsia="zh-CN"/>
              </w:rPr>
            </w:pPr>
            <w:r>
              <w:rPr>
                <w:rFonts w:hint="eastAsia" w:ascii="华文仿宋" w:hAnsi="华文仿宋" w:eastAsia="华文仿宋" w:cs="华文仿宋"/>
                <w:bCs/>
                <w:sz w:val="28"/>
                <w:szCs w:val="28"/>
              </w:rPr>
              <w:t>4</w:t>
            </w:r>
            <w:r>
              <w:rPr>
                <w:rFonts w:hint="eastAsia" w:ascii="华文仿宋" w:hAnsi="华文仿宋" w:eastAsia="华文仿宋" w:cs="华文仿宋"/>
                <w:bCs/>
                <w:sz w:val="28"/>
                <w:szCs w:val="28"/>
                <w:lang w:val="en-US" w:eastAsia="zh-CN"/>
              </w:rPr>
              <w:t>0</w:t>
            </w:r>
          </w:p>
        </w:tc>
        <w:tc>
          <w:tcPr>
            <w:tcW w:w="4578" w:type="dxa"/>
            <w:tcBorders>
              <w:top w:val="single" w:color="auto" w:sz="4" w:space="0"/>
              <w:left w:val="single" w:color="auto" w:sz="4" w:space="0"/>
              <w:bottom w:val="single" w:color="auto" w:sz="4" w:space="0"/>
            </w:tcBorders>
            <w:vAlign w:val="center"/>
          </w:tcPr>
          <w:p>
            <w:pPr>
              <w:adjustRightInd w:val="0"/>
              <w:snapToGrid w:val="0"/>
              <w:spacing w:line="360" w:lineRule="exact"/>
              <w:jc w:val="left"/>
              <w:rPr>
                <w:sz w:val="28"/>
                <w:szCs w:val="28"/>
                <w:lang w:eastAsia="zh-Hans"/>
              </w:rPr>
            </w:pPr>
            <w:r>
              <w:rPr>
                <w:rFonts w:hint="eastAsia" w:ascii="华文仿宋" w:hAnsi="华文仿宋" w:eastAsia="华文仿宋" w:cs="华文仿宋"/>
                <w:kern w:val="0"/>
                <w:sz w:val="28"/>
                <w:szCs w:val="28"/>
              </w:rPr>
              <w:t>根据6项服务内容，</w:t>
            </w:r>
            <w:r>
              <w:rPr>
                <w:rFonts w:hint="eastAsia" w:ascii="华文仿宋" w:hAnsi="华文仿宋" w:eastAsia="华文仿宋" w:cs="华文仿宋"/>
                <w:kern w:val="0"/>
                <w:sz w:val="28"/>
                <w:szCs w:val="28"/>
                <w:lang w:val="en-US" w:eastAsia="zh-CN"/>
              </w:rPr>
              <w:t>提供出版发行的具体服务实施方案，并依据采购内容编制，</w:t>
            </w:r>
            <w:r>
              <w:rPr>
                <w:rFonts w:hint="eastAsia" w:ascii="华文仿宋" w:hAnsi="华文仿宋" w:eastAsia="华文仿宋" w:cs="华文仿宋"/>
                <w:kern w:val="0"/>
                <w:sz w:val="28"/>
                <w:szCs w:val="28"/>
              </w:rPr>
              <w:t>本项满分4</w:t>
            </w:r>
            <w:r>
              <w:rPr>
                <w:rFonts w:hint="eastAsia" w:ascii="华文仿宋" w:hAnsi="华文仿宋" w:eastAsia="华文仿宋" w:cs="华文仿宋"/>
                <w:kern w:val="0"/>
                <w:sz w:val="28"/>
                <w:szCs w:val="28"/>
                <w:lang w:val="en-US" w:eastAsia="zh-CN"/>
              </w:rPr>
              <w:t>0</w:t>
            </w:r>
            <w:r>
              <w:rPr>
                <w:rFonts w:hint="eastAsia" w:ascii="华文仿宋" w:hAnsi="华文仿宋" w:eastAsia="华文仿宋" w:cs="华文仿宋"/>
                <w:kern w:val="0"/>
                <w:sz w:val="28"/>
                <w:szCs w:val="28"/>
              </w:rPr>
              <w:t>分。服务商须对</w:t>
            </w:r>
            <w:r>
              <w:rPr>
                <w:rFonts w:hint="eastAsia" w:ascii="华文仿宋" w:hAnsi="华文仿宋" w:eastAsia="华文仿宋" w:cs="华文仿宋"/>
                <w:kern w:val="0"/>
                <w:sz w:val="28"/>
                <w:szCs w:val="28"/>
                <w:lang w:val="en-US" w:eastAsia="zh-CN"/>
              </w:rPr>
              <w:t>本项目</w:t>
            </w:r>
            <w:r>
              <w:rPr>
                <w:rFonts w:hint="eastAsia" w:ascii="华文仿宋" w:hAnsi="华文仿宋" w:eastAsia="华文仿宋" w:cs="华文仿宋"/>
                <w:kern w:val="0"/>
                <w:sz w:val="28"/>
                <w:szCs w:val="28"/>
              </w:rPr>
              <w:t>提供切实可行的服务实施方案，完全满足要求</w:t>
            </w:r>
            <w:r>
              <w:rPr>
                <w:rFonts w:hint="eastAsia" w:ascii="华文仿宋" w:hAnsi="华文仿宋" w:eastAsia="华文仿宋" w:cs="华文仿宋"/>
                <w:kern w:val="0"/>
                <w:sz w:val="28"/>
                <w:szCs w:val="28"/>
                <w:lang w:eastAsia="zh-CN"/>
              </w:rPr>
              <w:t>，</w:t>
            </w:r>
            <w:r>
              <w:rPr>
                <w:rFonts w:hint="eastAsia" w:ascii="华文仿宋" w:hAnsi="华文仿宋" w:eastAsia="华文仿宋" w:cs="华文仿宋"/>
                <w:kern w:val="0"/>
                <w:sz w:val="28"/>
                <w:szCs w:val="28"/>
              </w:rPr>
              <w:t>得</w:t>
            </w:r>
            <w:r>
              <w:rPr>
                <w:rFonts w:hint="eastAsia" w:ascii="华文仿宋" w:hAnsi="华文仿宋" w:eastAsia="华文仿宋" w:cs="华文仿宋"/>
                <w:kern w:val="0"/>
                <w:sz w:val="28"/>
                <w:szCs w:val="28"/>
                <w:lang w:val="en-US" w:eastAsia="zh-CN"/>
              </w:rPr>
              <w:t>40</w:t>
            </w:r>
            <w:r>
              <w:rPr>
                <w:rFonts w:hint="eastAsia" w:ascii="华文仿宋" w:hAnsi="华文仿宋" w:eastAsia="华文仿宋" w:cs="华文仿宋"/>
                <w:kern w:val="0"/>
                <w:sz w:val="28"/>
                <w:szCs w:val="28"/>
              </w:rPr>
              <w:t>分；基本满足项目要求，得</w:t>
            </w:r>
            <w:r>
              <w:rPr>
                <w:rFonts w:hint="eastAsia" w:ascii="华文仿宋" w:hAnsi="华文仿宋" w:eastAsia="华文仿宋" w:cs="华文仿宋"/>
                <w:kern w:val="0"/>
                <w:sz w:val="28"/>
                <w:szCs w:val="28"/>
                <w:lang w:val="en-US" w:eastAsia="zh-CN"/>
              </w:rPr>
              <w:t>30-35</w:t>
            </w:r>
            <w:r>
              <w:rPr>
                <w:rFonts w:hint="eastAsia" w:ascii="华文仿宋" w:hAnsi="华文仿宋" w:eastAsia="华文仿宋" w:cs="华文仿宋"/>
                <w:kern w:val="0"/>
                <w:sz w:val="28"/>
                <w:szCs w:val="28"/>
              </w:rPr>
              <w:t>分；</w:t>
            </w:r>
            <w:r>
              <w:rPr>
                <w:rFonts w:hint="eastAsia" w:ascii="华文仿宋" w:hAnsi="华文仿宋" w:eastAsia="华文仿宋" w:cs="华文仿宋"/>
                <w:kern w:val="0"/>
                <w:sz w:val="28"/>
                <w:szCs w:val="28"/>
                <w:lang w:val="en-US" w:eastAsia="zh-CN"/>
              </w:rPr>
              <w:t>简单提供不能完全满足实施条件</w:t>
            </w:r>
            <w:r>
              <w:rPr>
                <w:rFonts w:hint="eastAsia" w:ascii="华文仿宋" w:hAnsi="华文仿宋" w:eastAsia="华文仿宋" w:cs="华文仿宋"/>
                <w:kern w:val="0"/>
                <w:sz w:val="28"/>
                <w:szCs w:val="28"/>
              </w:rPr>
              <w:t>得</w:t>
            </w:r>
            <w:r>
              <w:rPr>
                <w:rFonts w:hint="eastAsia" w:ascii="华文仿宋" w:hAnsi="华文仿宋" w:eastAsia="华文仿宋" w:cs="华文仿宋"/>
                <w:kern w:val="0"/>
                <w:sz w:val="28"/>
                <w:szCs w:val="28"/>
                <w:lang w:val="en-US" w:eastAsia="zh-CN"/>
              </w:rPr>
              <w:t>15-20</w:t>
            </w:r>
            <w:r>
              <w:rPr>
                <w:rFonts w:hint="eastAsia" w:ascii="华文仿宋" w:hAnsi="华文仿宋" w:eastAsia="华文仿宋" w:cs="华文仿宋"/>
                <w:kern w:val="0"/>
                <w:sz w:val="28"/>
                <w:szCs w:val="28"/>
              </w:rPr>
              <w:t>分；</w:t>
            </w:r>
            <w:r>
              <w:rPr>
                <w:rFonts w:hint="eastAsia" w:ascii="华文仿宋" w:hAnsi="华文仿宋" w:eastAsia="华文仿宋" w:cs="华文仿宋"/>
                <w:kern w:val="0"/>
                <w:sz w:val="28"/>
                <w:szCs w:val="28"/>
                <w:lang w:val="en-US" w:eastAsia="zh-CN"/>
              </w:rPr>
              <w:t>未响应得0分</w:t>
            </w:r>
            <w:r>
              <w:rPr>
                <w:rFonts w:hint="eastAsia" w:ascii="华文仿宋" w:hAnsi="华文仿宋" w:eastAsia="华文仿宋" w:cs="华文仿宋"/>
                <w:kern w:val="0"/>
                <w:sz w:val="28"/>
                <w:szCs w:val="28"/>
                <w:lang w:eastAsia="zh-CN"/>
              </w:rPr>
              <w:t>。</w:t>
            </w:r>
          </w:p>
        </w:tc>
        <w:tc>
          <w:tcPr>
            <w:tcW w:w="803" w:type="dxa"/>
            <w:tcBorders>
              <w:top w:val="single" w:color="auto" w:sz="4" w:space="0"/>
              <w:left w:val="single" w:color="auto" w:sz="4" w:space="0"/>
              <w:bottom w:val="single" w:color="auto" w:sz="4" w:space="0"/>
            </w:tcBorders>
            <w:vAlign w:val="center"/>
          </w:tcPr>
          <w:p>
            <w:pPr>
              <w:adjustRightInd w:val="0"/>
              <w:snapToGrid w:val="0"/>
              <w:jc w:val="left"/>
              <w:rPr>
                <w:rFonts w:hint="eastAsia"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78" w:type="dxa"/>
            <w:tcBorders>
              <w:top w:val="single" w:color="auto" w:sz="4" w:space="0"/>
              <w:bottom w:val="single" w:color="auto" w:sz="4" w:space="0"/>
              <w:right w:val="single" w:color="auto" w:sz="4" w:space="0"/>
            </w:tcBorders>
            <w:vAlign w:val="center"/>
          </w:tcPr>
          <w:p>
            <w:pPr>
              <w:adjustRightInd w:val="0"/>
              <w:snapToGrid w:val="0"/>
              <w:spacing w:line="360" w:lineRule="exact"/>
              <w:jc w:val="center"/>
              <w:rPr>
                <w:rFonts w:ascii="华文仿宋" w:hAnsi="华文仿宋" w:eastAsia="华文仿宋" w:cs="华文仿宋"/>
                <w:bCs/>
                <w:sz w:val="28"/>
                <w:szCs w:val="28"/>
              </w:rPr>
            </w:pPr>
            <w:r>
              <w:rPr>
                <w:rFonts w:hint="eastAsia" w:ascii="华文仿宋" w:hAnsi="华文仿宋" w:eastAsia="华文仿宋" w:cs="华文仿宋"/>
                <w:bCs/>
                <w:sz w:val="28"/>
                <w:szCs w:val="28"/>
              </w:rPr>
              <w:t>4</w:t>
            </w:r>
          </w:p>
        </w:tc>
        <w:tc>
          <w:tcPr>
            <w:tcW w:w="24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华文仿宋" w:hAnsi="华文仿宋" w:eastAsia="华文仿宋" w:cs="华文仿宋"/>
                <w:sz w:val="28"/>
                <w:szCs w:val="28"/>
              </w:rPr>
            </w:pPr>
            <w:r>
              <w:rPr>
                <w:rFonts w:hint="eastAsia" w:ascii="华文仿宋" w:hAnsi="华文仿宋" w:eastAsia="华文仿宋" w:cs="华文仿宋"/>
                <w:sz w:val="28"/>
                <w:szCs w:val="28"/>
              </w:rPr>
              <w:t>进度计划</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10</w:t>
            </w:r>
          </w:p>
        </w:tc>
        <w:tc>
          <w:tcPr>
            <w:tcW w:w="4578" w:type="dxa"/>
            <w:tcBorders>
              <w:top w:val="single" w:color="auto" w:sz="4" w:space="0"/>
              <w:left w:val="single" w:color="auto" w:sz="4" w:space="0"/>
              <w:bottom w:val="single" w:color="auto" w:sz="4" w:space="0"/>
            </w:tcBorders>
            <w:vAlign w:val="center"/>
          </w:tcPr>
          <w:p>
            <w:pPr>
              <w:adjustRightInd w:val="0"/>
              <w:snapToGrid w:val="0"/>
              <w:spacing w:line="360" w:lineRule="exact"/>
              <w:jc w:val="left"/>
              <w:rPr>
                <w:rFonts w:ascii="华文仿宋" w:hAnsi="华文仿宋" w:eastAsia="华文仿宋" w:cs="华文仿宋"/>
                <w:sz w:val="28"/>
                <w:szCs w:val="28"/>
                <w:lang w:eastAsia="zh-Hans"/>
              </w:rPr>
            </w:pPr>
            <w:r>
              <w:rPr>
                <w:rFonts w:hint="eastAsia" w:ascii="华文仿宋" w:hAnsi="华文仿宋" w:eastAsia="华文仿宋" w:cs="华文仿宋"/>
                <w:sz w:val="28"/>
                <w:szCs w:val="28"/>
              </w:rPr>
              <w:t>提供了完整、详细的进度计划，有针对性，完全满足项目要求，得</w:t>
            </w:r>
            <w:r>
              <w:rPr>
                <w:rFonts w:hint="eastAsia" w:ascii="华文仿宋" w:hAnsi="华文仿宋" w:eastAsia="华文仿宋" w:cs="华文仿宋"/>
                <w:sz w:val="28"/>
                <w:szCs w:val="28"/>
                <w:lang w:val="en-US" w:eastAsia="zh-CN"/>
              </w:rPr>
              <w:t>10</w:t>
            </w:r>
            <w:r>
              <w:rPr>
                <w:rFonts w:hint="eastAsia" w:ascii="华文仿宋" w:hAnsi="华文仿宋" w:eastAsia="华文仿宋" w:cs="华文仿宋"/>
                <w:sz w:val="28"/>
                <w:szCs w:val="28"/>
              </w:rPr>
              <w:t>分；提供了简单、通用的进度</w:t>
            </w:r>
            <w:r>
              <w:rPr>
                <w:rFonts w:hint="eastAsia" w:ascii="华文仿宋" w:hAnsi="华文仿宋" w:eastAsia="华文仿宋" w:cs="华文仿宋"/>
                <w:kern w:val="0"/>
                <w:sz w:val="28"/>
                <w:szCs w:val="28"/>
              </w:rPr>
              <w:t>计划</w:t>
            </w:r>
            <w:r>
              <w:rPr>
                <w:rFonts w:hint="eastAsia" w:ascii="华文仿宋" w:hAnsi="华文仿宋" w:eastAsia="华文仿宋" w:cs="华文仿宋"/>
                <w:sz w:val="28"/>
                <w:szCs w:val="28"/>
              </w:rPr>
              <w:t>，基本满足项目要求，得</w:t>
            </w:r>
            <w:r>
              <w:rPr>
                <w:rFonts w:hint="eastAsia" w:ascii="华文仿宋" w:hAnsi="华文仿宋" w:eastAsia="华文仿宋" w:cs="华文仿宋"/>
                <w:sz w:val="28"/>
                <w:szCs w:val="28"/>
                <w:lang w:val="en-US" w:eastAsia="zh-CN"/>
              </w:rPr>
              <w:t>7</w:t>
            </w:r>
            <w:r>
              <w:rPr>
                <w:rFonts w:hint="eastAsia" w:ascii="华文仿宋" w:hAnsi="华文仿宋" w:eastAsia="华文仿宋" w:cs="华文仿宋"/>
                <w:sz w:val="28"/>
                <w:szCs w:val="28"/>
              </w:rPr>
              <w:t>分；提供的进度计划有欠缺，得</w:t>
            </w:r>
            <w:r>
              <w:rPr>
                <w:rFonts w:hint="eastAsia" w:ascii="华文仿宋" w:hAnsi="华文仿宋" w:eastAsia="华文仿宋" w:cs="华文仿宋"/>
                <w:sz w:val="28"/>
                <w:szCs w:val="28"/>
                <w:lang w:val="en-US" w:eastAsia="zh-CN"/>
              </w:rPr>
              <w:t>5</w:t>
            </w:r>
            <w:r>
              <w:rPr>
                <w:rFonts w:hint="eastAsia" w:ascii="华文仿宋" w:hAnsi="华文仿宋" w:eastAsia="华文仿宋" w:cs="华文仿宋"/>
                <w:sz w:val="28"/>
                <w:szCs w:val="28"/>
              </w:rPr>
              <w:t>分；未提供相应内容，得0分。</w:t>
            </w:r>
          </w:p>
        </w:tc>
        <w:tc>
          <w:tcPr>
            <w:tcW w:w="803" w:type="dxa"/>
            <w:tcBorders>
              <w:top w:val="single" w:color="auto" w:sz="4" w:space="0"/>
              <w:left w:val="single" w:color="auto" w:sz="4" w:space="0"/>
              <w:bottom w:val="single" w:color="auto" w:sz="4" w:space="0"/>
            </w:tcBorders>
            <w:vAlign w:val="center"/>
          </w:tcPr>
          <w:p>
            <w:pPr>
              <w:adjustRightInd w:val="0"/>
              <w:snapToGrid w:val="0"/>
              <w:spacing w:line="360" w:lineRule="exact"/>
              <w:jc w:val="left"/>
              <w:rPr>
                <w:rFonts w:hint="eastAsia"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2" w:hRule="atLeast"/>
        </w:trPr>
        <w:tc>
          <w:tcPr>
            <w:tcW w:w="578" w:type="dxa"/>
            <w:tcBorders>
              <w:top w:val="single" w:color="auto" w:sz="4" w:space="0"/>
              <w:bottom w:val="single" w:color="auto" w:sz="4" w:space="0"/>
              <w:right w:val="single" w:color="auto" w:sz="4" w:space="0"/>
            </w:tcBorders>
            <w:vAlign w:val="center"/>
          </w:tcPr>
          <w:p>
            <w:pPr>
              <w:adjustRightInd w:val="0"/>
              <w:snapToGrid w:val="0"/>
              <w:spacing w:line="360" w:lineRule="exact"/>
              <w:jc w:val="center"/>
              <w:rPr>
                <w:rFonts w:ascii="华文仿宋" w:hAnsi="华文仿宋" w:eastAsia="华文仿宋" w:cs="华文仿宋"/>
                <w:bCs/>
                <w:sz w:val="28"/>
                <w:szCs w:val="28"/>
              </w:rPr>
            </w:pPr>
            <w:r>
              <w:rPr>
                <w:rFonts w:hint="eastAsia" w:ascii="华文仿宋" w:hAnsi="华文仿宋" w:eastAsia="华文仿宋" w:cs="华文仿宋"/>
                <w:bCs/>
                <w:sz w:val="28"/>
                <w:szCs w:val="28"/>
              </w:rPr>
              <w:t>5</w:t>
            </w:r>
          </w:p>
        </w:tc>
        <w:tc>
          <w:tcPr>
            <w:tcW w:w="24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华文仿宋" w:hAnsi="华文仿宋" w:eastAsia="华文仿宋" w:cs="华文仿宋"/>
                <w:bCs/>
                <w:sz w:val="28"/>
                <w:szCs w:val="28"/>
              </w:rPr>
            </w:pPr>
            <w:r>
              <w:rPr>
                <w:rFonts w:hint="eastAsia" w:ascii="宋体" w:hAnsi="宋体" w:cs="仿宋"/>
                <w:sz w:val="28"/>
                <w:szCs w:val="28"/>
              </w:rPr>
              <w:t>服务保障及承诺</w:t>
            </w:r>
          </w:p>
        </w:tc>
        <w:tc>
          <w:tcPr>
            <w:tcW w:w="8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val="en-US" w:eastAsia="zh-CN"/>
              </w:rPr>
              <w:t>8</w:t>
            </w:r>
          </w:p>
        </w:tc>
        <w:tc>
          <w:tcPr>
            <w:tcW w:w="4578" w:type="dxa"/>
            <w:tcBorders>
              <w:top w:val="single" w:color="auto" w:sz="4" w:space="0"/>
              <w:left w:val="single" w:color="auto" w:sz="4" w:space="0"/>
              <w:bottom w:val="single" w:color="auto" w:sz="4" w:space="0"/>
            </w:tcBorders>
            <w:vAlign w:val="center"/>
          </w:tcPr>
          <w:p>
            <w:pPr>
              <w:snapToGrid w:val="0"/>
              <w:spacing w:line="360" w:lineRule="exact"/>
              <w:rPr>
                <w:rFonts w:hint="eastAsia" w:ascii="华文仿宋" w:hAnsi="华文仿宋" w:eastAsia="华文仿宋" w:cs="华文仿宋"/>
                <w:sz w:val="28"/>
                <w:szCs w:val="28"/>
              </w:rPr>
            </w:pPr>
            <w:r>
              <w:rPr>
                <w:rFonts w:hint="eastAsia" w:ascii="华文仿宋" w:hAnsi="华文仿宋" w:eastAsia="华文仿宋" w:cs="华文仿宋"/>
                <w:spacing w:val="0"/>
                <w:sz w:val="28"/>
                <w:szCs w:val="28"/>
              </w:rPr>
              <w:t>1.提供的服务承诺详细、具体，满足用户要求、服务保障，规</w:t>
            </w:r>
            <w:r>
              <w:rPr>
                <w:rFonts w:hint="eastAsia" w:ascii="华文仿宋" w:hAnsi="华文仿宋" w:eastAsia="华文仿宋" w:cs="华文仿宋"/>
                <w:sz w:val="28"/>
                <w:szCs w:val="28"/>
              </w:rPr>
              <w:t>章制度，服务期限，完成效果的承诺得</w:t>
            </w:r>
            <w:r>
              <w:rPr>
                <w:rFonts w:hint="eastAsia" w:ascii="华文仿宋" w:hAnsi="华文仿宋" w:eastAsia="华文仿宋" w:cs="华文仿宋"/>
                <w:spacing w:val="0"/>
                <w:sz w:val="28"/>
                <w:szCs w:val="28"/>
                <w:lang w:val="en-US" w:eastAsia="zh-CN"/>
              </w:rPr>
              <w:t>8</w:t>
            </w:r>
            <w:r>
              <w:rPr>
                <w:rFonts w:hint="eastAsia" w:ascii="华文仿宋" w:hAnsi="华文仿宋" w:eastAsia="华文仿宋" w:cs="华文仿宋"/>
                <w:spacing w:val="0"/>
                <w:sz w:val="28"/>
                <w:szCs w:val="28"/>
              </w:rPr>
              <w:t xml:space="preserve"> </w:t>
            </w:r>
            <w:r>
              <w:rPr>
                <w:rFonts w:hint="eastAsia" w:ascii="华文仿宋" w:hAnsi="华文仿宋" w:eastAsia="华文仿宋" w:cs="华文仿宋"/>
                <w:sz w:val="28"/>
                <w:szCs w:val="28"/>
              </w:rPr>
              <w:t>分；</w:t>
            </w:r>
          </w:p>
          <w:p>
            <w:pPr>
              <w:snapToGrid w:val="0"/>
              <w:spacing w:line="360" w:lineRule="exact"/>
              <w:rPr>
                <w:rFonts w:hint="eastAsia" w:ascii="华文仿宋" w:hAnsi="华文仿宋" w:eastAsia="华文仿宋" w:cs="华文仿宋"/>
                <w:sz w:val="28"/>
                <w:szCs w:val="28"/>
              </w:rPr>
            </w:pPr>
            <w:r>
              <w:rPr>
                <w:rFonts w:hint="eastAsia" w:ascii="华文仿宋" w:hAnsi="华文仿宋" w:eastAsia="华文仿宋" w:cs="华文仿宋"/>
                <w:spacing w:val="0"/>
                <w:w w:val="100"/>
                <w:sz w:val="28"/>
                <w:szCs w:val="28"/>
              </w:rPr>
              <w:t>2.</w:t>
            </w:r>
            <w:r>
              <w:rPr>
                <w:rFonts w:hint="eastAsia" w:ascii="华文仿宋" w:hAnsi="华文仿宋" w:eastAsia="华文仿宋" w:cs="华文仿宋"/>
                <w:sz w:val="28"/>
                <w:szCs w:val="28"/>
              </w:rPr>
              <w:t>为保证服务质量，投标单位应承诺收集、整理、编纂、总纂、排</w:t>
            </w:r>
            <w:r>
              <w:rPr>
                <w:rFonts w:hint="eastAsia" w:ascii="华文仿宋" w:hAnsi="华文仿宋" w:eastAsia="华文仿宋" w:cs="华文仿宋"/>
                <w:spacing w:val="0"/>
                <w:sz w:val="28"/>
                <w:szCs w:val="28"/>
              </w:rPr>
              <w:t>版、校对等核心团队成员相对固定，不得将核心服务内容转</w:t>
            </w:r>
            <w:r>
              <w:rPr>
                <w:rFonts w:hint="eastAsia" w:ascii="华文仿宋" w:hAnsi="华文仿宋" w:eastAsia="华文仿宋" w:cs="华文仿宋"/>
                <w:sz w:val="28"/>
                <w:szCs w:val="28"/>
              </w:rPr>
              <w:t>包，提供承诺函的得</w:t>
            </w:r>
            <w:r>
              <w:rPr>
                <w:rFonts w:hint="eastAsia" w:ascii="华文仿宋" w:hAnsi="华文仿宋" w:eastAsia="华文仿宋" w:cs="华文仿宋"/>
                <w:spacing w:val="0"/>
                <w:sz w:val="28"/>
                <w:szCs w:val="28"/>
              </w:rPr>
              <w:t xml:space="preserve"> </w:t>
            </w:r>
            <w:r>
              <w:rPr>
                <w:rFonts w:hint="eastAsia" w:ascii="华文仿宋" w:hAnsi="华文仿宋" w:eastAsia="华文仿宋" w:cs="华文仿宋"/>
                <w:sz w:val="28"/>
                <w:szCs w:val="28"/>
              </w:rPr>
              <w:t>5</w:t>
            </w:r>
            <w:r>
              <w:rPr>
                <w:rFonts w:hint="eastAsia" w:ascii="华文仿宋" w:hAnsi="华文仿宋" w:eastAsia="华文仿宋" w:cs="华文仿宋"/>
                <w:spacing w:val="0"/>
                <w:sz w:val="28"/>
                <w:szCs w:val="28"/>
              </w:rPr>
              <w:t xml:space="preserve"> </w:t>
            </w:r>
            <w:r>
              <w:rPr>
                <w:rFonts w:hint="eastAsia" w:ascii="华文仿宋" w:hAnsi="华文仿宋" w:eastAsia="华文仿宋" w:cs="华文仿宋"/>
                <w:sz w:val="28"/>
                <w:szCs w:val="28"/>
              </w:rPr>
              <w:t>分，没有不得分。</w:t>
            </w:r>
          </w:p>
          <w:p>
            <w:pPr>
              <w:adjustRightInd w:val="0"/>
              <w:snapToGrid w:val="0"/>
              <w:spacing w:line="360" w:lineRule="exact"/>
              <w:jc w:val="left"/>
              <w:rPr>
                <w:rFonts w:hint="eastAsia" w:ascii="华文仿宋" w:hAnsi="华文仿宋" w:eastAsia="华文仿宋" w:cs="华文仿宋"/>
                <w:bCs w:val="0"/>
                <w:sz w:val="28"/>
                <w:szCs w:val="28"/>
              </w:rPr>
            </w:pPr>
            <w:r>
              <w:rPr>
                <w:rFonts w:hint="eastAsia" w:ascii="华文仿宋" w:hAnsi="华文仿宋" w:eastAsia="华文仿宋" w:cs="华文仿宋"/>
                <w:spacing w:val="0"/>
                <w:sz w:val="28"/>
                <w:szCs w:val="28"/>
              </w:rPr>
              <w:t>3.版权承诺。供应商承诺在项目实施中因版权(视频、图片、</w:t>
            </w:r>
            <w:r>
              <w:rPr>
                <w:rFonts w:hint="eastAsia" w:ascii="华文仿宋" w:hAnsi="华文仿宋" w:eastAsia="华文仿宋" w:cs="华文仿宋"/>
                <w:sz w:val="28"/>
                <w:szCs w:val="28"/>
              </w:rPr>
              <w:t>文字等)产生的法律问题，由</w:t>
            </w:r>
            <w:r>
              <w:rPr>
                <w:rFonts w:hint="eastAsia" w:ascii="华文仿宋" w:hAnsi="华文仿宋" w:eastAsia="华文仿宋" w:cs="华文仿宋"/>
                <w:sz w:val="28"/>
                <w:szCs w:val="28"/>
                <w:lang w:val="en-US" w:eastAsia="zh-CN"/>
              </w:rPr>
              <w:t>服务</w:t>
            </w:r>
            <w:r>
              <w:rPr>
                <w:rFonts w:hint="eastAsia" w:ascii="华文仿宋" w:hAnsi="华文仿宋" w:eastAsia="华文仿宋" w:cs="华文仿宋"/>
                <w:sz w:val="28"/>
                <w:szCs w:val="28"/>
              </w:rPr>
              <w:t>商负责。提供承诺函的，得</w:t>
            </w:r>
            <w:r>
              <w:rPr>
                <w:rFonts w:hint="eastAsia" w:ascii="华文仿宋" w:hAnsi="华文仿宋" w:eastAsia="华文仿宋" w:cs="华文仿宋"/>
                <w:spacing w:val="0"/>
                <w:sz w:val="28"/>
                <w:szCs w:val="28"/>
              </w:rPr>
              <w:t xml:space="preserve"> </w:t>
            </w:r>
            <w:r>
              <w:rPr>
                <w:rFonts w:hint="eastAsia" w:ascii="华文仿宋" w:hAnsi="华文仿宋" w:eastAsia="华文仿宋" w:cs="华文仿宋"/>
                <w:sz w:val="28"/>
                <w:szCs w:val="28"/>
                <w:lang w:eastAsia="zh-CN"/>
              </w:rPr>
              <w:t>3</w:t>
            </w:r>
            <w:r>
              <w:rPr>
                <w:rFonts w:hint="eastAsia" w:ascii="华文仿宋" w:hAnsi="华文仿宋" w:eastAsia="华文仿宋" w:cs="华文仿宋"/>
                <w:spacing w:val="0"/>
                <w:sz w:val="28"/>
                <w:szCs w:val="28"/>
              </w:rPr>
              <w:t xml:space="preserve"> </w:t>
            </w:r>
            <w:r>
              <w:rPr>
                <w:rFonts w:hint="eastAsia" w:ascii="华文仿宋" w:hAnsi="华文仿宋" w:eastAsia="华文仿宋" w:cs="华文仿宋"/>
                <w:sz w:val="28"/>
                <w:szCs w:val="28"/>
              </w:rPr>
              <w:t>分，没有不得分。</w:t>
            </w:r>
          </w:p>
        </w:tc>
        <w:tc>
          <w:tcPr>
            <w:tcW w:w="803" w:type="dxa"/>
            <w:tcBorders>
              <w:top w:val="single" w:color="auto" w:sz="4" w:space="0"/>
              <w:left w:val="single" w:color="auto" w:sz="4" w:space="0"/>
              <w:bottom w:val="single" w:color="auto" w:sz="4" w:space="0"/>
            </w:tcBorders>
            <w:vAlign w:val="center"/>
          </w:tcPr>
          <w:p>
            <w:pPr>
              <w:adjustRightInd w:val="0"/>
              <w:snapToGrid w:val="0"/>
              <w:jc w:val="left"/>
              <w:rPr>
                <w:rFonts w:hint="eastAsia" w:ascii="华文仿宋" w:hAnsi="华文仿宋" w:eastAsia="华文仿宋" w:cs="华文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69" w:hRule="atLeast"/>
        </w:trPr>
        <w:tc>
          <w:tcPr>
            <w:tcW w:w="578" w:type="dxa"/>
            <w:tcBorders>
              <w:top w:val="single" w:color="auto" w:sz="4" w:space="0"/>
              <w:bottom w:val="single" w:color="auto" w:sz="4" w:space="0"/>
            </w:tcBorders>
            <w:vAlign w:val="center"/>
          </w:tcPr>
          <w:p>
            <w:pPr>
              <w:adjustRightInd w:val="0"/>
              <w:snapToGrid w:val="0"/>
              <w:spacing w:line="360" w:lineRule="exact"/>
              <w:jc w:val="center"/>
              <w:rPr>
                <w:rFonts w:ascii="华文仿宋" w:hAnsi="华文仿宋" w:eastAsia="华文仿宋" w:cs="华文仿宋"/>
                <w:bCs/>
                <w:sz w:val="28"/>
                <w:szCs w:val="28"/>
              </w:rPr>
            </w:pPr>
            <w:r>
              <w:rPr>
                <w:rFonts w:hint="eastAsia" w:ascii="华文仿宋" w:hAnsi="华文仿宋" w:eastAsia="华文仿宋" w:cs="华文仿宋"/>
                <w:bCs/>
                <w:sz w:val="28"/>
                <w:szCs w:val="28"/>
              </w:rPr>
              <w:t>6</w:t>
            </w:r>
          </w:p>
        </w:tc>
        <w:tc>
          <w:tcPr>
            <w:tcW w:w="2478" w:type="dxa"/>
            <w:tcBorders>
              <w:top w:val="single" w:color="auto" w:sz="4" w:space="0"/>
            </w:tcBorders>
            <w:vAlign w:val="center"/>
          </w:tcPr>
          <w:p>
            <w:pPr>
              <w:adjustRightInd w:val="0"/>
              <w:snapToGrid w:val="0"/>
              <w:spacing w:line="360" w:lineRule="exact"/>
              <w:jc w:val="center"/>
              <w:rPr>
                <w:rFonts w:ascii="华文仿宋" w:hAnsi="华文仿宋" w:eastAsia="华文仿宋" w:cs="华文仿宋"/>
                <w:bCs/>
                <w:sz w:val="28"/>
                <w:szCs w:val="28"/>
              </w:rPr>
            </w:pPr>
            <w:r>
              <w:rPr>
                <w:rFonts w:hint="eastAsia" w:ascii="华文仿宋" w:hAnsi="华文仿宋" w:eastAsia="华文仿宋" w:cs="华文仿宋"/>
                <w:bCs/>
                <w:sz w:val="28"/>
                <w:szCs w:val="28"/>
              </w:rPr>
              <w:t>书籍封面设计</w:t>
            </w:r>
          </w:p>
        </w:tc>
        <w:tc>
          <w:tcPr>
            <w:tcW w:w="894" w:type="dxa"/>
            <w:tcBorders>
              <w:top w:val="single" w:color="auto" w:sz="4" w:space="0"/>
            </w:tcBorders>
            <w:vAlign w:val="center"/>
          </w:tcPr>
          <w:p>
            <w:pPr>
              <w:adjustRightInd w:val="0"/>
              <w:snapToGrid w:val="0"/>
              <w:spacing w:line="360" w:lineRule="exact"/>
              <w:jc w:val="center"/>
              <w:rPr>
                <w:rFonts w:ascii="华文仿宋" w:hAnsi="华文仿宋" w:eastAsia="华文仿宋" w:cs="华文仿宋"/>
                <w:bCs/>
                <w:sz w:val="28"/>
                <w:szCs w:val="28"/>
              </w:rPr>
            </w:pPr>
            <w:r>
              <w:rPr>
                <w:rFonts w:hint="eastAsia" w:ascii="华文仿宋" w:hAnsi="华文仿宋" w:eastAsia="华文仿宋" w:cs="华文仿宋"/>
                <w:bCs/>
                <w:sz w:val="28"/>
                <w:szCs w:val="28"/>
              </w:rPr>
              <w:t>10</w:t>
            </w:r>
          </w:p>
        </w:tc>
        <w:tc>
          <w:tcPr>
            <w:tcW w:w="4578" w:type="dxa"/>
            <w:tcBorders>
              <w:top w:val="single" w:color="auto" w:sz="4" w:space="0"/>
            </w:tcBorders>
            <w:vAlign w:val="center"/>
          </w:tcPr>
          <w:p>
            <w:pPr>
              <w:adjustRightInd w:val="0"/>
              <w:snapToGrid w:val="0"/>
              <w:spacing w:line="360" w:lineRule="exact"/>
              <w:rPr>
                <w:rFonts w:ascii="华文仿宋" w:hAnsi="华文仿宋" w:eastAsia="华文仿宋" w:cs="华文仿宋"/>
                <w:bCs/>
                <w:sz w:val="28"/>
                <w:szCs w:val="28"/>
              </w:rPr>
            </w:pPr>
            <w:r>
              <w:rPr>
                <w:rFonts w:hint="eastAsia" w:ascii="华文仿宋" w:hAnsi="华文仿宋" w:eastAsia="华文仿宋" w:cs="华文仿宋"/>
                <w:sz w:val="28"/>
                <w:szCs w:val="28"/>
              </w:rPr>
              <w:t>供应商根据工作要点和书籍内容特点，设计简洁大方、便于残疾人识别，要素贴切准确，重点突出，设计新颖规范的得</w:t>
            </w:r>
            <w:r>
              <w:rPr>
                <w:rFonts w:hint="eastAsia" w:ascii="华文仿宋" w:hAnsi="华文仿宋" w:eastAsia="华文仿宋" w:cs="华文仿宋"/>
                <w:sz w:val="28"/>
                <w:szCs w:val="28"/>
                <w:lang w:val="en-US" w:eastAsia="zh-CN"/>
              </w:rPr>
              <w:t>10</w:t>
            </w:r>
            <w:r>
              <w:rPr>
                <w:rFonts w:hint="eastAsia" w:ascii="华文仿宋" w:hAnsi="华文仿宋" w:eastAsia="华文仿宋" w:cs="华文仿宋"/>
                <w:sz w:val="28"/>
                <w:szCs w:val="28"/>
              </w:rPr>
              <w:t>分；设计较合理，重点较为突出，设计较为新颖规范的得</w:t>
            </w:r>
            <w:r>
              <w:rPr>
                <w:rFonts w:hint="eastAsia" w:ascii="华文仿宋" w:hAnsi="华文仿宋" w:eastAsia="华文仿宋" w:cs="华文仿宋"/>
                <w:sz w:val="28"/>
                <w:szCs w:val="28"/>
                <w:lang w:val="en-US" w:eastAsia="zh-CN"/>
              </w:rPr>
              <w:t>8</w:t>
            </w:r>
            <w:r>
              <w:rPr>
                <w:rFonts w:hint="eastAsia" w:ascii="华文仿宋" w:hAnsi="华文仿宋" w:eastAsia="华文仿宋" w:cs="华文仿宋"/>
                <w:sz w:val="28"/>
                <w:szCs w:val="28"/>
              </w:rPr>
              <w:t xml:space="preserve"> 分；设计欠合理，内容重点不突出，设计不够新颖规范的得 6 分；没有不得分。</w:t>
            </w:r>
          </w:p>
        </w:tc>
        <w:tc>
          <w:tcPr>
            <w:tcW w:w="803" w:type="dxa"/>
            <w:tcBorders>
              <w:top w:val="single" w:color="auto" w:sz="4" w:space="0"/>
            </w:tcBorders>
            <w:vAlign w:val="center"/>
          </w:tcPr>
          <w:p>
            <w:pPr>
              <w:adjustRightInd w:val="0"/>
              <w:snapToGrid w:val="0"/>
              <w:spacing w:line="360" w:lineRule="exact"/>
              <w:rPr>
                <w:rFonts w:hint="eastAsia"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92" w:hRule="atLeast"/>
        </w:trPr>
        <w:tc>
          <w:tcPr>
            <w:tcW w:w="578" w:type="dxa"/>
            <w:tcBorders>
              <w:bottom w:val="single" w:color="auto" w:sz="4" w:space="0"/>
            </w:tcBorders>
            <w:vAlign w:val="center"/>
          </w:tcPr>
          <w:p>
            <w:pPr>
              <w:adjustRightInd w:val="0"/>
              <w:snapToGrid w:val="0"/>
              <w:spacing w:line="360" w:lineRule="exact"/>
              <w:jc w:val="center"/>
              <w:rPr>
                <w:rFonts w:hint="eastAsia" w:ascii="华文仿宋" w:hAnsi="华文仿宋" w:eastAsia="华文仿宋" w:cs="华文仿宋"/>
                <w:bCs/>
                <w:sz w:val="28"/>
                <w:szCs w:val="28"/>
                <w:lang w:eastAsia="zh-CN"/>
              </w:rPr>
            </w:pPr>
            <w:r>
              <w:rPr>
                <w:rFonts w:hint="eastAsia" w:ascii="华文仿宋" w:hAnsi="华文仿宋" w:eastAsia="华文仿宋" w:cs="华文仿宋"/>
                <w:bCs/>
                <w:sz w:val="28"/>
                <w:szCs w:val="28"/>
                <w:lang w:val="en-US" w:eastAsia="zh-CN"/>
              </w:rPr>
              <w:t>7</w:t>
            </w:r>
          </w:p>
        </w:tc>
        <w:tc>
          <w:tcPr>
            <w:tcW w:w="2478" w:type="dxa"/>
            <w:vAlign w:val="center"/>
          </w:tcPr>
          <w:p>
            <w:pPr>
              <w:adjustRightInd w:val="0"/>
              <w:snapToGrid w:val="0"/>
              <w:spacing w:line="360" w:lineRule="exact"/>
              <w:jc w:val="center"/>
              <w:rPr>
                <w:rFonts w:ascii="华文仿宋" w:hAnsi="华文仿宋" w:eastAsia="华文仿宋" w:cs="华文仿宋"/>
                <w:bCs/>
                <w:sz w:val="28"/>
                <w:szCs w:val="28"/>
              </w:rPr>
            </w:pPr>
            <w:r>
              <w:rPr>
                <w:rFonts w:hint="eastAsia" w:ascii="华文仿宋" w:hAnsi="华文仿宋" w:eastAsia="华文仿宋" w:cs="华文仿宋"/>
                <w:bCs/>
                <w:sz w:val="28"/>
                <w:szCs w:val="28"/>
              </w:rPr>
              <w:t>价格</w:t>
            </w:r>
          </w:p>
        </w:tc>
        <w:tc>
          <w:tcPr>
            <w:tcW w:w="894" w:type="dxa"/>
            <w:vAlign w:val="center"/>
          </w:tcPr>
          <w:p>
            <w:pPr>
              <w:adjustRightInd w:val="0"/>
              <w:snapToGrid w:val="0"/>
              <w:spacing w:line="360" w:lineRule="exact"/>
              <w:jc w:val="center"/>
              <w:rPr>
                <w:rFonts w:hint="default" w:ascii="华文仿宋" w:hAnsi="华文仿宋" w:eastAsia="华文仿宋" w:cs="华文仿宋"/>
                <w:bCs/>
                <w:sz w:val="28"/>
                <w:szCs w:val="28"/>
                <w:lang w:val="en-US" w:eastAsia="zh-CN"/>
              </w:rPr>
            </w:pPr>
            <w:r>
              <w:rPr>
                <w:rFonts w:hint="eastAsia" w:ascii="华文仿宋" w:hAnsi="华文仿宋" w:eastAsia="华文仿宋" w:cs="华文仿宋"/>
                <w:bCs/>
                <w:sz w:val="28"/>
                <w:szCs w:val="28"/>
                <w:lang w:val="en-US" w:eastAsia="zh-CN"/>
              </w:rPr>
              <w:t>20</w:t>
            </w:r>
          </w:p>
        </w:tc>
        <w:tc>
          <w:tcPr>
            <w:tcW w:w="4578" w:type="dxa"/>
            <w:vAlign w:val="center"/>
          </w:tcPr>
          <w:p>
            <w:pPr>
              <w:adjustRightInd w:val="0"/>
              <w:snapToGrid w:val="0"/>
              <w:spacing w:line="360" w:lineRule="exact"/>
              <w:rPr>
                <w:rFonts w:ascii="华文仿宋" w:hAnsi="华文仿宋" w:eastAsia="华文仿宋" w:cs="华文仿宋"/>
                <w:sz w:val="28"/>
                <w:szCs w:val="28"/>
              </w:rPr>
            </w:pPr>
            <w:r>
              <w:rPr>
                <w:rFonts w:hint="eastAsia" w:ascii="华文仿宋" w:hAnsi="华文仿宋" w:eastAsia="华文仿宋" w:cs="华文仿宋"/>
                <w:sz w:val="28"/>
                <w:szCs w:val="28"/>
              </w:rPr>
              <w:t>价格分采用低价优先法计算，在有效报价的基础上确定评审基准价，即满足采购要求且价格最低的报价为评审基准价，其价格分为满分</w:t>
            </w:r>
            <w:r>
              <w:rPr>
                <w:rFonts w:hint="eastAsia" w:ascii="华文仿宋" w:hAnsi="华文仿宋" w:eastAsia="华文仿宋" w:cs="华文仿宋"/>
                <w:sz w:val="28"/>
                <w:szCs w:val="28"/>
                <w:lang w:val="en-US" w:eastAsia="zh-CN"/>
              </w:rPr>
              <w:t>20</w:t>
            </w:r>
            <w:r>
              <w:rPr>
                <w:rFonts w:hint="eastAsia" w:ascii="华文仿宋" w:hAnsi="华文仿宋" w:eastAsia="华文仿宋" w:cs="华文仿宋"/>
                <w:sz w:val="28"/>
                <w:szCs w:val="28"/>
              </w:rPr>
              <w:t>分：</w:t>
            </w:r>
          </w:p>
          <w:p>
            <w:pPr>
              <w:adjustRightInd w:val="0"/>
              <w:snapToGrid w:val="0"/>
              <w:spacing w:line="360" w:lineRule="exact"/>
              <w:rPr>
                <w:rFonts w:ascii="华文仿宋" w:hAnsi="华文仿宋" w:eastAsia="华文仿宋" w:cs="华文仿宋"/>
                <w:sz w:val="28"/>
                <w:szCs w:val="28"/>
              </w:rPr>
            </w:pPr>
            <w:r>
              <w:rPr>
                <w:rFonts w:hint="eastAsia" w:ascii="华文仿宋" w:hAnsi="华文仿宋" w:eastAsia="华文仿宋" w:cs="华文仿宋"/>
                <w:sz w:val="28"/>
                <w:szCs w:val="28"/>
              </w:rPr>
              <w:t>P基准价=满足采购要求且价格最低的报价</w:t>
            </w:r>
          </w:p>
          <w:p>
            <w:pPr>
              <w:adjustRightInd w:val="0"/>
              <w:snapToGrid w:val="0"/>
              <w:spacing w:line="360" w:lineRule="exact"/>
              <w:rPr>
                <w:rFonts w:ascii="华文仿宋" w:hAnsi="华文仿宋" w:eastAsia="华文仿宋" w:cs="华文仿宋"/>
                <w:sz w:val="28"/>
                <w:szCs w:val="28"/>
              </w:rPr>
            </w:pPr>
            <w:r>
              <w:rPr>
                <w:rFonts w:hint="eastAsia" w:ascii="华文仿宋" w:hAnsi="华文仿宋" w:eastAsia="华文仿宋" w:cs="华文仿宋"/>
                <w:sz w:val="28"/>
                <w:szCs w:val="28"/>
              </w:rPr>
              <w:t>其他供应商的价格分按照下列公式计算：</w:t>
            </w:r>
          </w:p>
          <w:p>
            <w:pPr>
              <w:adjustRightInd w:val="0"/>
              <w:snapToGrid w:val="0"/>
              <w:spacing w:line="360" w:lineRule="exact"/>
              <w:rPr>
                <w:rFonts w:ascii="华文仿宋" w:hAnsi="华文仿宋" w:eastAsia="华文仿宋" w:cs="华文仿宋"/>
                <w:sz w:val="28"/>
                <w:szCs w:val="28"/>
              </w:rPr>
            </w:pPr>
            <w:r>
              <w:rPr>
                <w:rFonts w:hint="eastAsia" w:ascii="华文仿宋" w:hAnsi="华文仿宋" w:eastAsia="华文仿宋" w:cs="华文仿宋"/>
                <w:sz w:val="28"/>
                <w:szCs w:val="28"/>
              </w:rPr>
              <w:t>报价得分=（评审基准价/报价）×</w:t>
            </w:r>
            <w:r>
              <w:rPr>
                <w:rFonts w:hint="eastAsia" w:ascii="华文仿宋" w:hAnsi="华文仿宋" w:eastAsia="华文仿宋" w:cs="华文仿宋"/>
                <w:sz w:val="28"/>
                <w:szCs w:val="28"/>
                <w:lang w:val="en-US" w:eastAsia="zh-CN"/>
              </w:rPr>
              <w:t>20</w:t>
            </w:r>
            <w:r>
              <w:rPr>
                <w:rFonts w:hint="eastAsia" w:ascii="华文仿宋" w:hAnsi="华文仿宋" w:eastAsia="华文仿宋" w:cs="华文仿宋"/>
                <w:sz w:val="28"/>
                <w:szCs w:val="28"/>
              </w:rPr>
              <w:t>。</w:t>
            </w:r>
          </w:p>
        </w:tc>
        <w:tc>
          <w:tcPr>
            <w:tcW w:w="803" w:type="dxa"/>
            <w:vAlign w:val="center"/>
          </w:tcPr>
          <w:p>
            <w:pPr>
              <w:adjustRightInd w:val="0"/>
              <w:snapToGrid w:val="0"/>
              <w:spacing w:line="360" w:lineRule="exact"/>
              <w:rPr>
                <w:rFonts w:hint="eastAsia" w:ascii="华文仿宋" w:hAnsi="华文仿宋" w:eastAsia="华文仿宋" w:cs="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3056" w:type="dxa"/>
            <w:gridSpan w:val="2"/>
            <w:tcBorders>
              <w:bottom w:val="single" w:color="auto" w:sz="4" w:space="0"/>
            </w:tcBorders>
            <w:vAlign w:val="center"/>
          </w:tcPr>
          <w:p>
            <w:pPr>
              <w:adjustRightInd w:val="0"/>
              <w:snapToGrid w:val="0"/>
              <w:spacing w:line="36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合计</w:t>
            </w:r>
          </w:p>
        </w:tc>
        <w:tc>
          <w:tcPr>
            <w:tcW w:w="894" w:type="dxa"/>
            <w:tcBorders>
              <w:bottom w:val="single" w:color="auto" w:sz="4" w:space="0"/>
            </w:tcBorders>
            <w:vAlign w:val="center"/>
          </w:tcPr>
          <w:p>
            <w:pPr>
              <w:adjustRightInd w:val="0"/>
              <w:snapToGrid w:val="0"/>
              <w:spacing w:line="360" w:lineRule="exact"/>
              <w:jc w:val="center"/>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100</w:t>
            </w:r>
          </w:p>
        </w:tc>
        <w:tc>
          <w:tcPr>
            <w:tcW w:w="4578" w:type="dxa"/>
            <w:tcBorders>
              <w:bottom w:val="single" w:color="auto" w:sz="4" w:space="0"/>
            </w:tcBorders>
            <w:vAlign w:val="center"/>
          </w:tcPr>
          <w:p>
            <w:pPr>
              <w:adjustRightInd w:val="0"/>
              <w:snapToGrid w:val="0"/>
              <w:spacing w:line="360" w:lineRule="exact"/>
              <w:rPr>
                <w:rFonts w:ascii="华文仿宋" w:hAnsi="华文仿宋" w:eastAsia="华文仿宋" w:cs="华文仿宋"/>
                <w:kern w:val="0"/>
                <w:sz w:val="28"/>
                <w:szCs w:val="28"/>
              </w:rPr>
            </w:pPr>
          </w:p>
        </w:tc>
        <w:tc>
          <w:tcPr>
            <w:tcW w:w="803" w:type="dxa"/>
            <w:tcBorders>
              <w:bottom w:val="single" w:color="auto" w:sz="4" w:space="0"/>
            </w:tcBorders>
            <w:vAlign w:val="center"/>
          </w:tcPr>
          <w:p>
            <w:pPr>
              <w:adjustRightInd w:val="0"/>
              <w:snapToGrid w:val="0"/>
              <w:spacing w:line="360" w:lineRule="exact"/>
              <w:rPr>
                <w:rFonts w:ascii="华文仿宋" w:hAnsi="华文仿宋" w:eastAsia="华文仿宋" w:cs="华文仿宋"/>
                <w:kern w:val="0"/>
                <w:sz w:val="28"/>
                <w:szCs w:val="28"/>
              </w:rPr>
            </w:pPr>
          </w:p>
        </w:tc>
      </w:tr>
    </w:tbl>
    <w:p>
      <w:pPr>
        <w:widowControl/>
        <w:jc w:val="left"/>
        <w:rPr>
          <w:rFonts w:ascii="宋体" w:hAnsi="Courier New" w:eastAsia="华文宋体"/>
          <w:sz w:val="28"/>
          <w:szCs w:val="28"/>
        </w:rPr>
      </w:pPr>
    </w:p>
    <w:p/>
    <w:sectPr>
      <w:pgSz w:w="11906" w:h="16838"/>
      <w:pgMar w:top="1440" w:right="1800" w:bottom="1440" w:left="9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BFB9FF-45F1-4F83-862B-9CE8D2C97DA4}"/>
  </w:font>
  <w:font w:name="Courier New">
    <w:panose1 w:val="02070309020205020404"/>
    <w:charset w:val="01"/>
    <w:family w:val="modern"/>
    <w:pitch w:val="default"/>
    <w:sig w:usb0="E0002EFF" w:usb1="C0007843" w:usb2="00000009" w:usb3="00000000" w:csb0="400001FF" w:csb1="FFFF0000"/>
    <w:embedRegular r:id="rId2" w:fontKey="{3925FF24-02FD-4E0A-9BF3-094E02CE98B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7A3E13F0-03AA-41F1-9500-1BD8C30D1CD7}"/>
  </w:font>
  <w:font w:name="华文宋体">
    <w:panose1 w:val="02010600040101010101"/>
    <w:charset w:val="86"/>
    <w:family w:val="auto"/>
    <w:pitch w:val="default"/>
    <w:sig w:usb0="00000287" w:usb1="080F0000" w:usb2="00000000" w:usb3="00000000" w:csb0="0004009F" w:csb1="DFD70000"/>
    <w:embedRegular r:id="rId4" w:fontKey="{86F93636-1853-4DE3-93D2-7DBBE9A58CF4}"/>
  </w:font>
  <w:font w:name="仿宋">
    <w:panose1 w:val="02010609060101010101"/>
    <w:charset w:val="86"/>
    <w:family w:val="modern"/>
    <w:pitch w:val="default"/>
    <w:sig w:usb0="800002BF" w:usb1="38CF7CFA" w:usb2="00000016" w:usb3="00000000" w:csb0="00040001" w:csb1="00000000"/>
    <w:embedRegular r:id="rId5" w:fontKey="{7032DAEC-87DF-435C-9234-AABC1FA52A4A}"/>
  </w:font>
  <w:font w:name="华文仿宋">
    <w:panose1 w:val="02010600040101010101"/>
    <w:charset w:val="86"/>
    <w:family w:val="auto"/>
    <w:pitch w:val="default"/>
    <w:sig w:usb0="00000287" w:usb1="080F0000" w:usb2="00000000" w:usb3="00000000" w:csb0="0004009F" w:csb1="DFD70000"/>
    <w:embedRegular r:id="rId6" w:fontKey="{707E1592-44BD-41BA-88C0-3857CE9F121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BB3E8D"/>
    <w:multiLevelType w:val="multilevel"/>
    <w:tmpl w:val="12BB3E8D"/>
    <w:lvl w:ilvl="0" w:tentative="0">
      <w:start w:val="1"/>
      <w:numFmt w:val="decimal"/>
      <w:lvlText w:val="(%1)"/>
      <w:lvlJc w:val="left"/>
      <w:pPr>
        <w:ind w:left="914" w:hanging="420"/>
      </w:pPr>
      <w:rPr>
        <w:rFonts w:hint="eastAsia"/>
      </w:rPr>
    </w:lvl>
    <w:lvl w:ilvl="1" w:tentative="0">
      <w:start w:val="1"/>
      <w:numFmt w:val="lowerLetter"/>
      <w:lvlText w:val="%2)"/>
      <w:lvlJc w:val="left"/>
      <w:pPr>
        <w:ind w:left="1334" w:hanging="420"/>
      </w:pPr>
    </w:lvl>
    <w:lvl w:ilvl="2" w:tentative="0">
      <w:start w:val="1"/>
      <w:numFmt w:val="lowerRoman"/>
      <w:lvlText w:val="%3."/>
      <w:lvlJc w:val="right"/>
      <w:pPr>
        <w:ind w:left="1754" w:hanging="420"/>
      </w:pPr>
    </w:lvl>
    <w:lvl w:ilvl="3" w:tentative="0">
      <w:start w:val="1"/>
      <w:numFmt w:val="decimal"/>
      <w:lvlText w:val="%4."/>
      <w:lvlJc w:val="left"/>
      <w:pPr>
        <w:ind w:left="2174" w:hanging="420"/>
      </w:pPr>
    </w:lvl>
    <w:lvl w:ilvl="4" w:tentative="0">
      <w:start w:val="1"/>
      <w:numFmt w:val="lowerLetter"/>
      <w:lvlText w:val="%5)"/>
      <w:lvlJc w:val="left"/>
      <w:pPr>
        <w:ind w:left="2594" w:hanging="420"/>
      </w:pPr>
    </w:lvl>
    <w:lvl w:ilvl="5" w:tentative="0">
      <w:start w:val="1"/>
      <w:numFmt w:val="lowerRoman"/>
      <w:lvlText w:val="%6."/>
      <w:lvlJc w:val="right"/>
      <w:pPr>
        <w:ind w:left="3014" w:hanging="420"/>
      </w:pPr>
    </w:lvl>
    <w:lvl w:ilvl="6" w:tentative="0">
      <w:start w:val="1"/>
      <w:numFmt w:val="decimal"/>
      <w:lvlText w:val="%7."/>
      <w:lvlJc w:val="left"/>
      <w:pPr>
        <w:ind w:left="3434" w:hanging="420"/>
      </w:pPr>
    </w:lvl>
    <w:lvl w:ilvl="7" w:tentative="0">
      <w:start w:val="1"/>
      <w:numFmt w:val="lowerLetter"/>
      <w:lvlText w:val="%8)"/>
      <w:lvlJc w:val="left"/>
      <w:pPr>
        <w:ind w:left="3854" w:hanging="420"/>
      </w:pPr>
    </w:lvl>
    <w:lvl w:ilvl="8" w:tentative="0">
      <w:start w:val="1"/>
      <w:numFmt w:val="lowerRoman"/>
      <w:lvlText w:val="%9."/>
      <w:lvlJc w:val="right"/>
      <w:pPr>
        <w:ind w:left="4274" w:hanging="420"/>
      </w:pPr>
    </w:lvl>
  </w:abstractNum>
  <w:abstractNum w:abstractNumId="1">
    <w:nsid w:val="45161229"/>
    <w:multiLevelType w:val="multilevel"/>
    <w:tmpl w:val="45161229"/>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pStyle w:val="4"/>
      <w:lvlText w:val="%1.%2"/>
      <w:lvlJc w:val="left"/>
      <w:pPr>
        <w:tabs>
          <w:tab w:val="left" w:pos="576"/>
        </w:tabs>
        <w:ind w:left="576" w:hanging="576"/>
      </w:pPr>
      <w:rPr>
        <w:rFonts w:hint="eastAsia"/>
        <w:b/>
        <w:bCs/>
        <w:i w:val="0"/>
        <w:iCs w:val="0"/>
        <w:caps w:val="0"/>
        <w:smallCaps w:val="0"/>
        <w:strike w:val="0"/>
        <w:dstrike w:val="0"/>
        <w:color w:val="000000"/>
        <w:spacing w:val="0"/>
        <w:w w:val="100"/>
        <w:kern w:val="0"/>
        <w:position w:val="0"/>
        <w:sz w:val="36"/>
        <w:szCs w:val="36"/>
        <w:u w:val="none"/>
        <w14:shadow w14:blurRad="0" w14:dist="0" w14:dir="0" w14:sx="0" w14:sy="0" w14:kx="0" w14:ky="0" w14:algn="none">
          <w14:srgbClr w14:val="000000"/>
        </w14:shadow>
      </w:rPr>
    </w:lvl>
    <w:lvl w:ilvl="2" w:tentative="0">
      <w:start w:val="1"/>
      <w:numFmt w:val="decimal"/>
      <w:pStyle w:val="5"/>
      <w:lvlText w:val="%1.%2.%3"/>
      <w:lvlJc w:val="left"/>
      <w:pPr>
        <w:tabs>
          <w:tab w:val="left" w:pos="1571"/>
        </w:tabs>
        <w:ind w:left="1571" w:hanging="720"/>
      </w:pPr>
      <w:rPr>
        <w:rFonts w:hint="eastAsia"/>
        <w:b/>
        <w:i w:val="0"/>
      </w:rPr>
    </w:lvl>
    <w:lvl w:ilvl="3" w:tentative="0">
      <w:start w:val="1"/>
      <w:numFmt w:val="decimal"/>
      <w:lvlText w:val="%1.%2.%3.%4"/>
      <w:lvlJc w:val="left"/>
      <w:pPr>
        <w:tabs>
          <w:tab w:val="left" w:pos="1006"/>
        </w:tabs>
        <w:ind w:left="1006" w:hanging="864"/>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default" w:ascii="Times New Roman" w:hAnsi="Times New Roman" w:cs="Times New Roman"/>
        <w:b/>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47CE3070"/>
    <w:multiLevelType w:val="singleLevel"/>
    <w:tmpl w:val="47CE307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YWYyZDU1MGZiNGVkZmQ3YmQyMjk4MWM1ZTE0ZDkifQ=="/>
  </w:docVars>
  <w:rsids>
    <w:rsidRoot w:val="00D34C7B"/>
    <w:rsid w:val="00531E98"/>
    <w:rsid w:val="00D34C7B"/>
    <w:rsid w:val="01A55B1C"/>
    <w:rsid w:val="01D37272"/>
    <w:rsid w:val="04E377CC"/>
    <w:rsid w:val="0A8235E3"/>
    <w:rsid w:val="0B4A7177"/>
    <w:rsid w:val="0C801DA5"/>
    <w:rsid w:val="0E77294A"/>
    <w:rsid w:val="15121A08"/>
    <w:rsid w:val="1521515C"/>
    <w:rsid w:val="157E7781"/>
    <w:rsid w:val="15A712E0"/>
    <w:rsid w:val="19770E8F"/>
    <w:rsid w:val="1B141163"/>
    <w:rsid w:val="1B486183"/>
    <w:rsid w:val="1BAD4238"/>
    <w:rsid w:val="1CD44AF2"/>
    <w:rsid w:val="1E034679"/>
    <w:rsid w:val="1E0B5246"/>
    <w:rsid w:val="1EDF39C4"/>
    <w:rsid w:val="20C53DD2"/>
    <w:rsid w:val="21C11ED4"/>
    <w:rsid w:val="22462CF1"/>
    <w:rsid w:val="227B0BEC"/>
    <w:rsid w:val="22F1028A"/>
    <w:rsid w:val="26D63D39"/>
    <w:rsid w:val="275020BF"/>
    <w:rsid w:val="27CF3DDC"/>
    <w:rsid w:val="2A843866"/>
    <w:rsid w:val="2BEA7489"/>
    <w:rsid w:val="2C1A3224"/>
    <w:rsid w:val="2C65544C"/>
    <w:rsid w:val="2DD1025A"/>
    <w:rsid w:val="338D7D44"/>
    <w:rsid w:val="36EB413B"/>
    <w:rsid w:val="39E22247"/>
    <w:rsid w:val="3AE752B6"/>
    <w:rsid w:val="3B292648"/>
    <w:rsid w:val="427E3C4F"/>
    <w:rsid w:val="42D66CB2"/>
    <w:rsid w:val="43521C71"/>
    <w:rsid w:val="43DC2A17"/>
    <w:rsid w:val="450113DE"/>
    <w:rsid w:val="46855D68"/>
    <w:rsid w:val="4799660C"/>
    <w:rsid w:val="48310C1A"/>
    <w:rsid w:val="499E6A8B"/>
    <w:rsid w:val="4BDD5F4B"/>
    <w:rsid w:val="4FAC598B"/>
    <w:rsid w:val="52A70D2C"/>
    <w:rsid w:val="53455429"/>
    <w:rsid w:val="55BD128E"/>
    <w:rsid w:val="55CF0D7F"/>
    <w:rsid w:val="569577C7"/>
    <w:rsid w:val="5A384A12"/>
    <w:rsid w:val="6D0A4C32"/>
    <w:rsid w:val="6DD9278C"/>
    <w:rsid w:val="6FBD3A71"/>
    <w:rsid w:val="6FC30AAA"/>
    <w:rsid w:val="73581D8F"/>
    <w:rsid w:val="738F419D"/>
    <w:rsid w:val="75361457"/>
    <w:rsid w:val="75E654F2"/>
    <w:rsid w:val="79FB4174"/>
    <w:rsid w:val="7D7F7339"/>
    <w:rsid w:val="7DC1031B"/>
    <w:rsid w:val="7E0806FB"/>
    <w:rsid w:val="7E282B4B"/>
    <w:rsid w:val="7EC65EC0"/>
    <w:rsid w:val="7EE418CF"/>
    <w:rsid w:val="7EF1064F"/>
    <w:rsid w:val="AEEB23CE"/>
    <w:rsid w:val="DEFDB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tabs>
        <w:tab w:val="left" w:pos="432"/>
      </w:tabs>
      <w:spacing w:before="360" w:after="360"/>
      <w:outlineLvl w:val="1"/>
    </w:pPr>
    <w:rPr>
      <w:rFonts w:ascii="宋体" w:hAnsi="宋体" w:eastAsia="黑体" w:cs="Times New Roman"/>
      <w:b/>
      <w:bCs/>
      <w:sz w:val="36"/>
      <w:szCs w:val="36"/>
    </w:rPr>
  </w:style>
  <w:style w:type="paragraph" w:styleId="5">
    <w:name w:val="heading 3"/>
    <w:basedOn w:val="1"/>
    <w:next w:val="1"/>
    <w:qFormat/>
    <w:uiPriority w:val="0"/>
    <w:pPr>
      <w:keepNext/>
      <w:keepLines/>
      <w:numPr>
        <w:ilvl w:val="2"/>
        <w:numId w:val="1"/>
      </w:numPr>
      <w:tabs>
        <w:tab w:val="left" w:pos="432"/>
        <w:tab w:val="left" w:pos="825"/>
        <w:tab w:val="clear" w:pos="1571"/>
      </w:tabs>
      <w:spacing w:before="300" w:after="300"/>
      <w:ind w:left="825"/>
      <w:outlineLvl w:val="2"/>
    </w:pPr>
    <w:rPr>
      <w:rFonts w:ascii="Times New Roman" w:hAnsi="Times New Roman" w:eastAsia="黑体" w:cs="Times New Roman"/>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8"/>
    <w:qFormat/>
    <w:uiPriority w:val="99"/>
    <w:rPr>
      <w:rFonts w:ascii="宋体" w:hAnsi="Courier New" w:eastAsia="华文宋体"/>
      <w:sz w:val="28"/>
      <w:szCs w:val="20"/>
    </w:rPr>
  </w:style>
  <w:style w:type="paragraph" w:styleId="6">
    <w:name w:val="Normal Indent"/>
    <w:basedOn w:val="1"/>
    <w:qFormat/>
    <w:uiPriority w:val="0"/>
    <w:pPr>
      <w:spacing w:line="360" w:lineRule="auto"/>
      <w:ind w:firstLine="200" w:firstLineChars="200"/>
    </w:pPr>
  </w:style>
  <w:style w:type="paragraph" w:styleId="7">
    <w:name w:val="annotation text"/>
    <w:basedOn w:val="1"/>
    <w:semiHidden/>
    <w:unhideWhenUsed/>
    <w:qFormat/>
    <w:uiPriority w:val="99"/>
    <w:pPr>
      <w:jc w:val="left"/>
    </w:pPr>
  </w:style>
  <w:style w:type="paragraph" w:styleId="8">
    <w:name w:val="Body Text 3"/>
    <w:basedOn w:val="1"/>
    <w:link w:val="17"/>
    <w:unhideWhenUsed/>
    <w:qFormat/>
    <w:uiPriority w:val="99"/>
    <w:pPr>
      <w:spacing w:after="120"/>
    </w:pPr>
    <w:rPr>
      <w:rFonts w:ascii="等线" w:hAnsi="等线" w:eastAsia="等线"/>
      <w:sz w:val="16"/>
      <w:szCs w:val="16"/>
    </w:rPr>
  </w:style>
  <w:style w:type="paragraph" w:styleId="9">
    <w:name w:val="Body Text"/>
    <w:basedOn w:val="1"/>
    <w:link w:val="19"/>
    <w:semiHidden/>
    <w:unhideWhenUsed/>
    <w:qFormat/>
    <w:uiPriority w:val="99"/>
    <w:pPr>
      <w:spacing w:after="12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First Indent"/>
    <w:basedOn w:val="9"/>
    <w:link w:val="20"/>
    <w:unhideWhenUsed/>
    <w:qFormat/>
    <w:uiPriority w:val="99"/>
    <w:pPr>
      <w:spacing w:before="100" w:beforeAutospacing="1"/>
      <w:ind w:firstLine="420" w:firstLineChars="100"/>
    </w:pPr>
    <w:rPr>
      <w:szCs w:val="21"/>
    </w:rPr>
  </w:style>
  <w:style w:type="character" w:styleId="15">
    <w:name w:val="Hyperlink"/>
    <w:qFormat/>
    <w:uiPriority w:val="99"/>
    <w:rPr>
      <w:color w:val="0000FF"/>
      <w:sz w:val="20"/>
      <w:u w:val="none"/>
    </w:rPr>
  </w:style>
  <w:style w:type="character" w:customStyle="1" w:styleId="16">
    <w:name w:val="标题 1 字符"/>
    <w:basedOn w:val="14"/>
    <w:link w:val="3"/>
    <w:qFormat/>
    <w:uiPriority w:val="9"/>
    <w:rPr>
      <w:rFonts w:ascii="Calibri" w:hAnsi="Calibri" w:eastAsia="宋体" w:cs="Times New Roman"/>
      <w:b/>
      <w:bCs/>
      <w:kern w:val="44"/>
      <w:sz w:val="44"/>
      <w:szCs w:val="44"/>
    </w:rPr>
  </w:style>
  <w:style w:type="character" w:customStyle="1" w:styleId="17">
    <w:name w:val="正文文本 3 字符"/>
    <w:basedOn w:val="14"/>
    <w:link w:val="8"/>
    <w:qFormat/>
    <w:uiPriority w:val="99"/>
    <w:rPr>
      <w:rFonts w:ascii="等线" w:hAnsi="等线" w:eastAsia="等线" w:cs="Times New Roman"/>
      <w:sz w:val="16"/>
      <w:szCs w:val="16"/>
    </w:rPr>
  </w:style>
  <w:style w:type="character" w:customStyle="1" w:styleId="18">
    <w:name w:val="纯文本 字符"/>
    <w:basedOn w:val="14"/>
    <w:link w:val="2"/>
    <w:qFormat/>
    <w:uiPriority w:val="99"/>
    <w:rPr>
      <w:rFonts w:ascii="宋体" w:hAnsi="Courier New" w:eastAsia="华文宋体" w:cs="Times New Roman"/>
      <w:sz w:val="28"/>
      <w:szCs w:val="20"/>
    </w:rPr>
  </w:style>
  <w:style w:type="character" w:customStyle="1" w:styleId="19">
    <w:name w:val="正文文本 字符"/>
    <w:basedOn w:val="14"/>
    <w:link w:val="9"/>
    <w:semiHidden/>
    <w:qFormat/>
    <w:uiPriority w:val="99"/>
    <w:rPr>
      <w:rFonts w:ascii="Calibri" w:hAnsi="Calibri" w:eastAsia="宋体" w:cs="Times New Roman"/>
    </w:rPr>
  </w:style>
  <w:style w:type="character" w:customStyle="1" w:styleId="20">
    <w:name w:val="正文首行缩进 字符"/>
    <w:basedOn w:val="19"/>
    <w:link w:val="12"/>
    <w:qFormat/>
    <w:uiPriority w:val="99"/>
    <w:rPr>
      <w:rFonts w:ascii="Calibri" w:hAnsi="Calibri" w:eastAsia="宋体" w:cs="Times New Roman"/>
      <w:szCs w:val="21"/>
    </w:rPr>
  </w:style>
  <w:style w:type="paragraph" w:customStyle="1" w:styleId="21">
    <w:name w:val="PlainText"/>
    <w:basedOn w:val="1"/>
    <w:qFormat/>
    <w:uiPriority w:val="0"/>
    <w:rPr>
      <w:rFonts w:ascii="宋体" w:hAnsi="Courier New" w:eastAsia="华文宋体"/>
      <w:sz w:val="28"/>
      <w:szCs w:val="20"/>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Table Paragraph"/>
    <w:basedOn w:val="1"/>
    <w:qFormat/>
    <w:uiPriority w:val="1"/>
    <w:pPr>
      <w:autoSpaceDE w:val="0"/>
      <w:autoSpaceDN w:val="0"/>
      <w:adjustRightInd w:val="0"/>
      <w:jc w:val="left"/>
    </w:pPr>
    <w:rPr>
      <w:rFonts w:eastAsia="等线"/>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4646</Words>
  <Characters>4895</Characters>
  <Lines>30</Lines>
  <Paragraphs>8</Paragraphs>
  <TotalTime>0</TotalTime>
  <ScaleCrop>false</ScaleCrop>
  <LinksUpToDate>false</LinksUpToDate>
  <CharactersWithSpaces>5303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2023-06-30T21:41:00Z</dcterms:created>
  <dc:creator>李燕群</dc:creator>
  <cp:lastModifiedBy>朱江</cp:lastModifiedBy>
  <dcterms:modified xsi:type="dcterms:W3CDTF">2023-11-14T06:31:28Z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16B9F4376EEE475BB770AD9EED59B0E0_13</vt:lpwstr>
  </property>
</Properties>
</file>