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62" w:rsidRDefault="002E3462" w:rsidP="002E3462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2E3462" w:rsidRDefault="002E3462" w:rsidP="002E3462">
      <w:pPr>
        <w:jc w:val="center"/>
        <w:rPr>
          <w:b/>
          <w:sz w:val="32"/>
          <w:szCs w:val="32"/>
        </w:rPr>
      </w:pPr>
      <w:hyperlink r:id="rId5" w:history="1">
        <w:proofErr w:type="gramStart"/>
        <w:r>
          <w:rPr>
            <w:rFonts w:ascii="宋体" w:hAnsi="宋体" w:hint="eastAsia"/>
            <w:b/>
            <w:sz w:val="32"/>
            <w:szCs w:val="32"/>
          </w:rPr>
          <w:t>2024年中语康进修</w:t>
        </w:r>
        <w:proofErr w:type="gramEnd"/>
        <w:r>
          <w:rPr>
            <w:rFonts w:ascii="宋体" w:hAnsi="宋体" w:hint="eastAsia"/>
            <w:b/>
            <w:sz w:val="32"/>
            <w:szCs w:val="32"/>
          </w:rPr>
          <w:t>科目具体内容</w:t>
        </w:r>
      </w:hyperlink>
    </w:p>
    <w:tbl>
      <w:tblPr>
        <w:tblW w:w="499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6"/>
        <w:gridCol w:w="2520"/>
        <w:gridCol w:w="4145"/>
        <w:gridCol w:w="742"/>
      </w:tblGrid>
      <w:tr w:rsidR="002E3462" w:rsidTr="000157A9">
        <w:trPr>
          <w:trHeight w:val="971"/>
          <w:jc w:val="center"/>
        </w:trPr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进修</w:t>
            </w:r>
          </w:p>
          <w:p w:rsidR="002E3462" w:rsidRDefault="002E3462" w:rsidP="000157A9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进修项目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进修内容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进修时间</w:t>
            </w:r>
          </w:p>
        </w:tc>
      </w:tr>
      <w:tr w:rsidR="002E3462" w:rsidTr="000157A9">
        <w:trPr>
          <w:trHeight w:val="575"/>
          <w:jc w:val="center"/>
        </w:trPr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ind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教育康复</w:t>
            </w:r>
          </w:p>
        </w:tc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教育教学管理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1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语训部教学管理模式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513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1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语训部规章制度的制定与实施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49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1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教职员工的岗位职责与考核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392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1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聋儿入园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及退园管理</w:t>
            </w:r>
            <w:proofErr w:type="gramEnd"/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35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ind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听障儿童</w:t>
            </w:r>
          </w:p>
          <w:p w:rsidR="002E3462" w:rsidRDefault="002E3462" w:rsidP="000157A9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集体教学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2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教学班级的设置与教学流程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557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2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集体教学康复训练的基本原则和方法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65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2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教学目标的制定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31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2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教学的组织与实施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39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2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教研活动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14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个别化训练与指导</w:t>
            </w:r>
          </w:p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（含听觉口语法）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3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个别化训练与指导的意义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536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3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个别化训练的指导与计划制定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30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3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个别化训练玩教具的使用技巧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52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3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个别化训练中的家长指导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32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亲子班教学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4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亲子班教学的教学模式与特点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540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4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亲子班的家长教学指导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34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4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亲子班教学实施的特点与策略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28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融合教育教学模式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5"/>
              </w:numPr>
              <w:spacing w:line="260" w:lineRule="exact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聋健合一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班教学组织形式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550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5"/>
              </w:numPr>
              <w:spacing w:line="260" w:lineRule="exact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聋健合一办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教学流程与实施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30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5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促进听障儿童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融入听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健儿童的策略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38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听障儿童康复评估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6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学习能力评估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515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6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听觉言语能力评估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411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6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EARS</w:t>
            </w:r>
            <w:r>
              <w:rPr>
                <w:rFonts w:ascii="宋体" w:hAnsi="宋体" w:hint="eastAsia"/>
                <w:sz w:val="24"/>
                <w:szCs w:val="24"/>
              </w:rPr>
              <w:t>评估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28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卫生保健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7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卫生保健制度及相关法规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天</w:t>
            </w:r>
          </w:p>
        </w:tc>
      </w:tr>
      <w:tr w:rsidR="002E3462" w:rsidTr="000157A9">
        <w:trPr>
          <w:trHeight w:val="535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7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幼儿一日生活保障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15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7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幼儿健康检查及传染病防控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23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7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儿童膳食及体能锻炼管理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23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听能管理</w:t>
            </w:r>
            <w:proofErr w:type="gramEnd"/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8"/>
              </w:numPr>
              <w:spacing w:line="260" w:lineRule="exact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了解听能管理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的理论知识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711"/>
          <w:jc w:val="center"/>
        </w:trPr>
        <w:tc>
          <w:tcPr>
            <w:tcW w:w="5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8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掌握基本技能及方法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E3462" w:rsidTr="000157A9">
        <w:trPr>
          <w:trHeight w:val="523"/>
          <w:jc w:val="center"/>
        </w:trPr>
        <w:tc>
          <w:tcPr>
            <w:tcW w:w="5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8"/>
              </w:numPr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能够初步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开展听能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管理工作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E3462" w:rsidTr="000157A9">
        <w:trPr>
          <w:trHeight w:val="523"/>
          <w:jc w:val="center"/>
        </w:trPr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医学康复</w:t>
            </w:r>
          </w:p>
        </w:tc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听力测试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9"/>
              </w:num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声场校准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523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9"/>
              </w:num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客观测听（如</w:t>
            </w:r>
            <w:r>
              <w:rPr>
                <w:rFonts w:ascii="宋体" w:hAnsi="宋体"/>
                <w:sz w:val="24"/>
                <w:szCs w:val="24"/>
              </w:rPr>
              <w:t>ABR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ASSR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耳声发射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523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9"/>
              </w:num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声导抗测听测试理论与实际应用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E3462" w:rsidTr="000157A9">
        <w:trPr>
          <w:trHeight w:val="787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言语矫治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儿童常见言语问题的康复训练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997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认知行为康复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特殊需要儿童（孤独症、发育迟缓、听障等)的认知干预和行为管理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719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孤独症干预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孤独症儿童的评估和综合康复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662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语言发育迟缓干预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语言发育迟缓儿童的评估和综合康复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568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人工耳蜗调机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10"/>
              </w:num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人工耳蜗植入相关知识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524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10"/>
              </w:num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人工耳蜗调试基础知识</w:t>
            </w:r>
          </w:p>
        </w:tc>
        <w:tc>
          <w:tcPr>
            <w:tcW w:w="4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</w:tr>
      <w:tr w:rsidR="002E3462" w:rsidTr="000157A9">
        <w:trPr>
          <w:trHeight w:val="660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10"/>
              </w:num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人工耳蜗调试技巧</w:t>
            </w:r>
          </w:p>
        </w:tc>
        <w:tc>
          <w:tcPr>
            <w:tcW w:w="4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</w:tr>
      <w:tr w:rsidR="002E3462" w:rsidTr="000157A9">
        <w:trPr>
          <w:trHeight w:val="631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10"/>
              </w:num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人工耳蜗调试后评估及家长指导</w:t>
            </w:r>
          </w:p>
        </w:tc>
        <w:tc>
          <w:tcPr>
            <w:tcW w:w="4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</w:tr>
      <w:tr w:rsidR="002E3462" w:rsidTr="000157A9">
        <w:trPr>
          <w:trHeight w:val="504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耳模制作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11"/>
              </w:num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耳部解剖生理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周</w:t>
            </w:r>
          </w:p>
        </w:tc>
      </w:tr>
      <w:tr w:rsidR="002E3462" w:rsidTr="000157A9">
        <w:trPr>
          <w:trHeight w:val="589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11"/>
              </w:num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硬耳模制作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</w:tr>
      <w:tr w:rsidR="002E3462" w:rsidTr="000157A9">
        <w:trPr>
          <w:trHeight w:val="595"/>
          <w:jc w:val="center"/>
        </w:trPr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2E3462">
            <w:pPr>
              <w:numPr>
                <w:ilvl w:val="0"/>
                <w:numId w:val="11"/>
              </w:numPr>
              <w:spacing w:line="2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软耳模制作</w:t>
            </w: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462" w:rsidRDefault="002E3462" w:rsidP="000157A9">
            <w:pPr>
              <w:tabs>
                <w:tab w:val="left" w:pos="312"/>
              </w:tabs>
              <w:spacing w:line="260" w:lineRule="exact"/>
              <w:ind w:left="42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B2F36" w:rsidRDefault="002E3462">
      <w:r>
        <w:rPr>
          <w:rFonts w:ascii="黑体" w:eastAsia="黑体" w:hint="eastAsia"/>
          <w:sz w:val="32"/>
          <w:szCs w:val="32"/>
        </w:rPr>
        <w:br w:type="page"/>
      </w:r>
      <w:bookmarkStart w:id="0" w:name="_GoBack"/>
      <w:bookmarkEnd w:id="0"/>
    </w:p>
    <w:sectPr w:rsidR="009B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D8B0C0"/>
    <w:multiLevelType w:val="multilevel"/>
    <w:tmpl w:val="C8D8B0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D267E651"/>
    <w:multiLevelType w:val="multilevel"/>
    <w:tmpl w:val="D267E651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5A6D86"/>
    <w:multiLevelType w:val="multilevel"/>
    <w:tmpl w:val="055A6D8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0372F50"/>
    <w:multiLevelType w:val="multilevel"/>
    <w:tmpl w:val="40372F5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6EA3F32"/>
    <w:multiLevelType w:val="multilevel"/>
    <w:tmpl w:val="46EA3F3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4626CFB"/>
    <w:multiLevelType w:val="multilevel"/>
    <w:tmpl w:val="54626CF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EB34C0A"/>
    <w:multiLevelType w:val="multilevel"/>
    <w:tmpl w:val="5EB34C0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18917A9"/>
    <w:multiLevelType w:val="multilevel"/>
    <w:tmpl w:val="618917A9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7992C77"/>
    <w:multiLevelType w:val="multilevel"/>
    <w:tmpl w:val="67992C7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09E0BA"/>
    <w:multiLevelType w:val="multilevel"/>
    <w:tmpl w:val="7109E0B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C87103D"/>
    <w:multiLevelType w:val="multilevel"/>
    <w:tmpl w:val="7C87103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62"/>
    <w:rsid w:val="002E3462"/>
    <w:rsid w:val="009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07801-F62C-44B7-B400-3C079B17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E34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2E34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aringkids.org.cn/hyzd/site2/20180306/152032481847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李燕群</dc:creator>
  <cp:keywords/>
  <dc:description/>
  <cp:lastModifiedBy>李燕群</cp:lastModifiedBy>
  <cp:revision>1</cp:revision>
  <dcterms:created xsi:type="dcterms:W3CDTF">2024-01-25T06:25:00Z</dcterms:created>
  <dcterms:modified xsi:type="dcterms:W3CDTF">2024-01-25T06:26:00Z</dcterms:modified>
</cp:coreProperties>
</file>